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BD3" w:rsidRDefault="00295504" w:rsidP="00295504">
      <w:pPr>
        <w:jc w:val="center"/>
        <w:rPr>
          <w:b/>
          <w:bCs/>
          <w:color w:val="4C4C4C"/>
          <w:sz w:val="30"/>
          <w:szCs w:val="30"/>
        </w:rPr>
      </w:pPr>
      <w:r>
        <w:rPr>
          <w:rFonts w:hint="eastAsia"/>
          <w:b/>
          <w:bCs/>
          <w:color w:val="4C4C4C"/>
          <w:sz w:val="30"/>
          <w:szCs w:val="30"/>
        </w:rPr>
        <w:t>北京市教育委员会关于开展北京市高等学校实验教学示范中心验收工作的通知</w:t>
      </w:r>
    </w:p>
    <w:p w:rsidR="00295504" w:rsidRDefault="00295504" w:rsidP="00295504">
      <w:pPr>
        <w:rPr>
          <w:b/>
          <w:bCs/>
          <w:color w:val="4C4C4C"/>
          <w:sz w:val="30"/>
          <w:szCs w:val="30"/>
        </w:rPr>
      </w:pPr>
    </w:p>
    <w:p w:rsidR="00295504" w:rsidRDefault="00295504" w:rsidP="00295504">
      <w:pPr>
        <w:jc w:val="right"/>
      </w:pPr>
      <w:proofErr w:type="gramStart"/>
      <w:r>
        <w:t>京教函〔</w:t>
      </w:r>
      <w:r>
        <w:t>2013</w:t>
      </w:r>
      <w:r>
        <w:t>〕</w:t>
      </w:r>
      <w:proofErr w:type="gramEnd"/>
      <w:r>
        <w:t>500</w:t>
      </w:r>
      <w:r>
        <w:t>号</w:t>
      </w:r>
      <w:r>
        <w:t xml:space="preserve"> </w:t>
      </w:r>
    </w:p>
    <w:p w:rsidR="00DB3695" w:rsidRDefault="00295504" w:rsidP="00295504">
      <w:pPr>
        <w:rPr>
          <w:rFonts w:hint="eastAsia"/>
        </w:rPr>
      </w:pPr>
      <w:r>
        <w:br/>
      </w:r>
      <w:r>
        <w:t>各有关高等学校：</w:t>
      </w:r>
      <w:r>
        <w:t xml:space="preserve"> </w:t>
      </w:r>
      <w:r>
        <w:br/>
        <w:t xml:space="preserve">        </w:t>
      </w:r>
      <w:r>
        <w:t>为强化实践教学环节，促进人才培养模式改革，根据市教委《关于开展高等学校实验教学示范中心建设和评审工作的通知》（</w:t>
      </w:r>
      <w:proofErr w:type="gramStart"/>
      <w:r>
        <w:t>京教高〔</w:t>
      </w:r>
      <w:r>
        <w:t>2005</w:t>
      </w:r>
      <w:r>
        <w:t>〕</w:t>
      </w:r>
      <w:proofErr w:type="gramEnd"/>
      <w:r>
        <w:t>17</w:t>
      </w:r>
      <w:r>
        <w:t>号）和《关于开展</w:t>
      </w:r>
      <w:r>
        <w:t>“</w:t>
      </w:r>
      <w:r>
        <w:t>十一五</w:t>
      </w:r>
      <w:r>
        <w:t>”</w:t>
      </w:r>
      <w:r>
        <w:t>期间北京地区高校实验教学示范中心（建设单位）验收工作的通知》（</w:t>
      </w:r>
      <w:proofErr w:type="gramStart"/>
      <w:r>
        <w:t>京教高〔</w:t>
      </w:r>
      <w:r>
        <w:t>2012</w:t>
      </w:r>
      <w:r>
        <w:t>〕</w:t>
      </w:r>
      <w:proofErr w:type="gramEnd"/>
      <w:r>
        <w:t>22</w:t>
      </w:r>
      <w:r>
        <w:t>号），经研究，决定在</w:t>
      </w:r>
      <w:r>
        <w:t>2013</w:t>
      </w:r>
      <w:r>
        <w:t>年下半年对</w:t>
      </w:r>
      <w:r>
        <w:t>2005-2007</w:t>
      </w:r>
      <w:r>
        <w:t>年评选出的北京市级实验教学示范中心（以下均简称</w:t>
      </w:r>
      <w:r>
        <w:t>“</w:t>
      </w:r>
      <w:r>
        <w:t>示范中心</w:t>
      </w:r>
      <w:r>
        <w:t>”</w:t>
      </w:r>
      <w:r>
        <w:t>）开展验收工作。现将有关事项通知如下：</w:t>
      </w:r>
      <w:r>
        <w:t xml:space="preserve"> </w:t>
      </w:r>
      <w:r>
        <w:br/>
        <w:t xml:space="preserve">        </w:t>
      </w:r>
      <w:r>
        <w:t>一、验收目的</w:t>
      </w:r>
      <w:r>
        <w:t xml:space="preserve"> </w:t>
      </w:r>
      <w:r>
        <w:br/>
        <w:t>        </w:t>
      </w:r>
      <w:r>
        <w:t>以</w:t>
      </w:r>
      <w:r>
        <w:t>“</w:t>
      </w:r>
      <w:r>
        <w:t>以验促建</w:t>
      </w:r>
      <w:r>
        <w:t>”</w:t>
      </w:r>
      <w:r>
        <w:t>为宗旨，引导各示范中心进一步加强条件建设、师资队伍建设、教学体系与教学内容建设、管理规章制度建设和信息化建设；进一步巩固</w:t>
      </w:r>
      <w:r>
        <w:t>“</w:t>
      </w:r>
      <w:r>
        <w:t>十一五</w:t>
      </w:r>
      <w:r>
        <w:t>”</w:t>
      </w:r>
      <w:r>
        <w:t>期间建设成果，不断总结先进理念，归纳有效经验，凝练优秀成果；主动发挥示范辐射作用，开放优质资源，共享先进经验，促进特色发展，服务区域经济，引领北京乃至全国高校实验室建设和实验教学改革。</w:t>
      </w:r>
      <w:r>
        <w:t xml:space="preserve"> </w:t>
      </w:r>
      <w:r>
        <w:br/>
        <w:t xml:space="preserve">        </w:t>
      </w:r>
      <w:r>
        <w:t>二、验收对象</w:t>
      </w:r>
      <w:r>
        <w:t xml:space="preserve"> </w:t>
      </w:r>
      <w:r>
        <w:br/>
        <w:t>       2005-2007</w:t>
      </w:r>
      <w:r>
        <w:t>年立项建设的北京市级实验教学示范中心，其中已完成验收的</w:t>
      </w:r>
      <w:r>
        <w:t>52</w:t>
      </w:r>
      <w:r>
        <w:t>个国家级实验教学示范中心不再参加验收，具体验收名单见附件</w:t>
      </w:r>
      <w:r>
        <w:t>1</w:t>
      </w:r>
      <w:r>
        <w:t>。</w:t>
      </w:r>
      <w:r>
        <w:t xml:space="preserve"> </w:t>
      </w:r>
      <w:r>
        <w:br/>
        <w:t xml:space="preserve">       </w:t>
      </w:r>
      <w:r>
        <w:t>三、验收内容</w:t>
      </w:r>
      <w:r>
        <w:t xml:space="preserve"> </w:t>
      </w:r>
      <w:r>
        <w:br/>
        <w:t xml:space="preserve">      </w:t>
      </w:r>
      <w:r>
        <w:t>以</w:t>
      </w:r>
      <w:r>
        <w:t xml:space="preserve"> </w:t>
      </w:r>
      <w:r>
        <w:t>北京市级实验教学示范中心评估指标体系（内容参见</w:t>
      </w:r>
      <w:proofErr w:type="gramStart"/>
      <w:r>
        <w:t>京教高〔</w:t>
      </w:r>
      <w:r>
        <w:t>2005</w:t>
      </w:r>
      <w:r>
        <w:t>〕</w:t>
      </w:r>
      <w:proofErr w:type="gramEnd"/>
      <w:r>
        <w:t>17</w:t>
      </w:r>
      <w:r>
        <w:t>号文件）为依据，按照验收指标评分表、验收自评报告要求，对示范中心的建设成效、示范效应和发展目标等方面进行检查和评价。</w:t>
      </w:r>
      <w:r>
        <w:t xml:space="preserve"> </w:t>
      </w:r>
      <w:r>
        <w:br/>
        <w:t xml:space="preserve">        </w:t>
      </w:r>
      <w:r>
        <w:t>四、验收方式及安排</w:t>
      </w:r>
      <w:r>
        <w:t xml:space="preserve"> </w:t>
      </w:r>
      <w:r>
        <w:br/>
        <w:t xml:space="preserve">       </w:t>
      </w:r>
      <w:r>
        <w:t>本次示范中心验收工作将采取示范中心自评、各学校自主验收、市教委审核式检查等方式进行。</w:t>
      </w:r>
      <w:r>
        <w:t xml:space="preserve"> </w:t>
      </w:r>
      <w:r>
        <w:br/>
        <w:t xml:space="preserve">     </w:t>
      </w:r>
      <w:r>
        <w:t>（一）自评和总结。示范中心要认真进行自评工作，并向学校主管部门提交验收自评报告、发展规划（附件</w:t>
      </w:r>
      <w:r>
        <w:t>2</w:t>
      </w:r>
      <w:r>
        <w:t>、附件</w:t>
      </w:r>
      <w:r>
        <w:t>3</w:t>
      </w:r>
      <w:r>
        <w:t>）。学校主管部门根据验收评估指标体系（附件</w:t>
      </w:r>
      <w:r>
        <w:t>4</w:t>
      </w:r>
      <w:r>
        <w:t>），组织专家组对校内的示范中心进行评估验收，给出验收意见和结论，并以学校为单位撰写验收报告。专家组人数应不少于</w:t>
      </w:r>
      <w:r>
        <w:t>5</w:t>
      </w:r>
      <w:r>
        <w:t>人，其中校外专家不少于</w:t>
      </w:r>
      <w:r>
        <w:t>2</w:t>
      </w:r>
      <w:r>
        <w:t>人。验收期间，市教委将视工作情况安排人员参加验收。</w:t>
      </w:r>
      <w:r>
        <w:t xml:space="preserve"> </w:t>
      </w:r>
      <w:r>
        <w:br/>
        <w:t xml:space="preserve">    </w:t>
      </w:r>
      <w:r>
        <w:t>（二）材料公示。为确保工作的</w:t>
      </w:r>
      <w:r>
        <w:t>“</w:t>
      </w:r>
      <w:r>
        <w:t>公开、公平、公正</w:t>
      </w:r>
      <w:r>
        <w:t>”</w:t>
      </w:r>
      <w:r>
        <w:t>，接受监督，示范中心自评报告、发展规划等材料将在北京高等学校实验教学示范中心网站（网址：</w:t>
      </w:r>
      <w:hyperlink r:id="rId7" w:history="1">
        <w:r>
          <w:rPr>
            <w:rStyle w:val="a3"/>
          </w:rPr>
          <w:t>http://bjsyzx.bupt.edu.cn</w:t>
        </w:r>
      </w:hyperlink>
      <w:r>
        <w:t>）进行不少于</w:t>
      </w:r>
      <w:r>
        <w:t>10</w:t>
      </w:r>
      <w:r>
        <w:t>天的公示。各示范中心要根据自身建设实际情况，客观准确地提供相关数据和材料，并于</w:t>
      </w:r>
      <w:r>
        <w:t>12</w:t>
      </w:r>
      <w:r>
        <w:t>月</w:t>
      </w:r>
      <w:r>
        <w:t>2</w:t>
      </w:r>
      <w:r>
        <w:t>日之前将材料自行上传至公示网站，登陆用户名和密码另行通知。</w:t>
      </w:r>
      <w:r>
        <w:t xml:space="preserve"> </w:t>
      </w:r>
      <w:r>
        <w:br/>
        <w:t xml:space="preserve">    </w:t>
      </w:r>
      <w:r>
        <w:t>（三）市教委审核式检查。市教委将组织专家对各高校上交的材料进行审核，并根据审核情况，对示范中心进行抽查。审核通过的验收结论和验收报告将在北京高等学校实验教学示范中心网站进行不少于</w:t>
      </w:r>
      <w:r>
        <w:t>10</w:t>
      </w:r>
      <w:r>
        <w:t>天的公示后，市教委正式发文公布。</w:t>
      </w:r>
      <w:r>
        <w:t xml:space="preserve"> </w:t>
      </w:r>
      <w:r>
        <w:br/>
        <w:t xml:space="preserve">    </w:t>
      </w:r>
      <w:r>
        <w:t>（四）验收结论。验收结论分为通过、暂缓通过、不通过。验收结论为</w:t>
      </w:r>
      <w:r>
        <w:t>“</w:t>
      </w:r>
      <w:r>
        <w:t>通过</w:t>
      </w:r>
      <w:r>
        <w:t>”</w:t>
      </w:r>
      <w:r>
        <w:t>的示范中心，将继续授予</w:t>
      </w:r>
      <w:r>
        <w:t>“</w:t>
      </w:r>
      <w:r>
        <w:t>北京市高等学校实验教学示范中心</w:t>
      </w:r>
      <w:r>
        <w:t>”</w:t>
      </w:r>
      <w:r>
        <w:t>称号；对验收结论为</w:t>
      </w:r>
      <w:r>
        <w:t>“</w:t>
      </w:r>
      <w:r>
        <w:t>暂缓通过</w:t>
      </w:r>
      <w:r>
        <w:t>”</w:t>
      </w:r>
      <w:r>
        <w:t>的示范中心，</w:t>
      </w:r>
      <w:r>
        <w:lastRenderedPageBreak/>
        <w:t>要求限期整改，并一年后进行复查；对验收不通过或发现验收期间弄虚作假的，将取消</w:t>
      </w:r>
      <w:r>
        <w:t>“</w:t>
      </w:r>
      <w:r>
        <w:t>北京市高等学校实验教学示范中心</w:t>
      </w:r>
      <w:r>
        <w:t>”</w:t>
      </w:r>
      <w:r>
        <w:t>称号。</w:t>
      </w:r>
      <w:r>
        <w:t xml:space="preserve"> </w:t>
      </w:r>
      <w:r>
        <w:br/>
        <w:t>       </w:t>
      </w:r>
      <w:r>
        <w:t>五、其他事项</w:t>
      </w:r>
      <w:r>
        <w:t xml:space="preserve"> </w:t>
      </w:r>
      <w:r>
        <w:br/>
        <w:t xml:space="preserve">      </w:t>
      </w:r>
      <w:r>
        <w:t>（一）工作要求</w:t>
      </w:r>
      <w:r>
        <w:t xml:space="preserve"> </w:t>
      </w:r>
      <w:r>
        <w:br/>
        <w:t>      1.</w:t>
      </w:r>
      <w:r>
        <w:t>各示范中心要保证中心网站保持运行，确保验收期间能够正常访问。请各高校提前将验收时间、工作联系人等基本情况上报北京市实验教学示范中心建设和评审工作秘书处（以下简称</w:t>
      </w:r>
      <w:r>
        <w:t>“</w:t>
      </w:r>
      <w:r>
        <w:t>秘书处</w:t>
      </w:r>
      <w:r>
        <w:t>”</w:t>
      </w:r>
      <w:r>
        <w:t>）备案，以便市教委进行督查；各高校要于</w:t>
      </w:r>
      <w:r>
        <w:t>12</w:t>
      </w:r>
      <w:r>
        <w:t>月</w:t>
      </w:r>
      <w:r>
        <w:t>10</w:t>
      </w:r>
      <w:r>
        <w:t>日之前将每个示范中心的自评报告（一式</w:t>
      </w:r>
      <w:r>
        <w:t>5</w:t>
      </w:r>
      <w:r>
        <w:t>份）、发展规划（一式</w:t>
      </w:r>
      <w:r>
        <w:t>5</w:t>
      </w:r>
      <w:r>
        <w:t>份）、学校验收报告（须附有专家签字的验收意见，</w:t>
      </w:r>
      <w:r>
        <w:t>1</w:t>
      </w:r>
      <w:r>
        <w:t>份）等材料上报秘书处。</w:t>
      </w:r>
      <w:r>
        <w:t xml:space="preserve"> </w:t>
      </w:r>
      <w:r>
        <w:br/>
        <w:t>     2.</w:t>
      </w:r>
      <w:r>
        <w:t>各高校要充分认识实践育人的重要性，以实验教学示范中心建设为依托，加大实验教学经费投入，加强实践教学改革，形成实验教学的长效发展机制，不断提高学生的实践创新能力。</w:t>
      </w:r>
      <w:r>
        <w:t xml:space="preserve"> </w:t>
      </w:r>
      <w:r>
        <w:br/>
        <w:t xml:space="preserve">        </w:t>
      </w:r>
      <w:r>
        <w:t>（二）联系人及联系方式</w:t>
      </w:r>
      <w:r>
        <w:t xml:space="preserve"> </w:t>
      </w:r>
      <w:r>
        <w:br/>
        <w:t xml:space="preserve">      </w:t>
      </w:r>
      <w:r>
        <w:t>北京市实验教学示范中心建设和评审工作秘书处</w:t>
      </w:r>
      <w:r>
        <w:t xml:space="preserve"> </w:t>
      </w:r>
      <w:r>
        <w:br/>
        <w:t xml:space="preserve">      </w:t>
      </w:r>
      <w:r>
        <w:t>联</w:t>
      </w:r>
      <w:r>
        <w:t xml:space="preserve"> </w:t>
      </w:r>
      <w:r>
        <w:t>系</w:t>
      </w:r>
      <w:r>
        <w:t xml:space="preserve"> </w:t>
      </w:r>
      <w:r>
        <w:t>人：张文璐</w:t>
      </w:r>
      <w:r>
        <w:t xml:space="preserve"> </w:t>
      </w:r>
      <w:r>
        <w:br/>
        <w:t xml:space="preserve">      </w:t>
      </w:r>
      <w:r>
        <w:t>联系电话：</w:t>
      </w:r>
      <w:r>
        <w:t xml:space="preserve">62282251 </w:t>
      </w:r>
      <w:r>
        <w:br/>
        <w:t xml:space="preserve">      </w:t>
      </w:r>
      <w:r>
        <w:t>传</w:t>
      </w:r>
      <w:r>
        <w:t xml:space="preserve"> </w:t>
      </w:r>
      <w:r>
        <w:t>真：</w:t>
      </w:r>
      <w:r>
        <w:t xml:space="preserve">62282082 </w:t>
      </w:r>
      <w:r>
        <w:br/>
        <w:t xml:space="preserve">      </w:t>
      </w:r>
      <w:r>
        <w:t>电子信箱：</w:t>
      </w:r>
      <w:hyperlink r:id="rId8" w:history="1">
        <w:r>
          <w:rPr>
            <w:rStyle w:val="a3"/>
          </w:rPr>
          <w:t>buptzcc@bupt.edu.cn</w:t>
        </w:r>
      </w:hyperlink>
      <w:r>
        <w:t xml:space="preserve"> </w:t>
      </w:r>
      <w:r>
        <w:br/>
        <w:t xml:space="preserve">      </w:t>
      </w:r>
      <w:r>
        <w:t>通讯地址：海淀区西土城路</w:t>
      </w:r>
      <w:r>
        <w:t>10</w:t>
      </w:r>
      <w:r>
        <w:t>号北京邮电大学资产管理处</w:t>
      </w:r>
      <w:r>
        <w:t xml:space="preserve"> </w:t>
      </w:r>
      <w:r>
        <w:br/>
        <w:t xml:space="preserve">      </w:t>
      </w:r>
      <w:r>
        <w:t>邮政编码：</w:t>
      </w:r>
      <w:r>
        <w:t xml:space="preserve">100876 </w:t>
      </w:r>
      <w:r>
        <w:br/>
        <w:t xml:space="preserve">      </w:t>
      </w:r>
      <w:r>
        <w:t>市教委高教处联系人：</w:t>
      </w:r>
      <w:proofErr w:type="gramStart"/>
      <w:r>
        <w:t>付兴锋</w:t>
      </w:r>
      <w:proofErr w:type="gramEnd"/>
      <w:r>
        <w:t xml:space="preserve"> </w:t>
      </w:r>
      <w:r>
        <w:t>金红莲</w:t>
      </w:r>
      <w:r>
        <w:t xml:space="preserve"> </w:t>
      </w:r>
      <w:r>
        <w:br/>
        <w:t xml:space="preserve">       </w:t>
      </w:r>
      <w:r>
        <w:t>联系电话：</w:t>
      </w:r>
      <w:r>
        <w:t xml:space="preserve">51994849 </w:t>
      </w:r>
      <w:r>
        <w:br/>
      </w:r>
      <w:r>
        <w:br/>
        <w:t xml:space="preserve">      </w:t>
      </w:r>
      <w:r>
        <w:t>附件：</w:t>
      </w:r>
      <w:r>
        <w:t>1.2013</w:t>
      </w:r>
      <w:r>
        <w:t>年北京市级实验教学示范中心验收名单</w:t>
      </w:r>
      <w:r>
        <w:t xml:space="preserve"> </w:t>
      </w:r>
      <w:r>
        <w:br/>
        <w:t>                  2.</w:t>
      </w:r>
      <w:r>
        <w:t>北京市高等学校实验教学示范中心验收自评报告（含验收数据报表和成果明细表）</w:t>
      </w:r>
      <w:r>
        <w:t xml:space="preserve"> </w:t>
      </w:r>
      <w:r>
        <w:br/>
        <w:t>                  3.</w:t>
      </w:r>
      <w:r>
        <w:t>北京市高等学校实验教学示范中心</w:t>
      </w:r>
      <w:r>
        <w:t xml:space="preserve"> “</w:t>
      </w:r>
      <w:r>
        <w:t>十二五</w:t>
      </w:r>
      <w:r>
        <w:t>”</w:t>
      </w:r>
      <w:r>
        <w:t>发展规划（表样）</w:t>
      </w:r>
      <w:r>
        <w:t xml:space="preserve"> </w:t>
      </w:r>
      <w:r>
        <w:br/>
        <w:t>                  4.</w:t>
      </w:r>
      <w:r>
        <w:t>验收指标评分表</w:t>
      </w:r>
      <w:r>
        <w:t xml:space="preserve"> </w:t>
      </w:r>
      <w:r>
        <w:br/>
        <w:t>                  5.</w:t>
      </w:r>
      <w:r>
        <w:t>示范中心验收报告内容</w:t>
      </w:r>
      <w:r>
        <w:t> </w:t>
      </w:r>
      <w:r>
        <w:br/>
      </w:r>
      <w:r>
        <w:br/>
        <w:t>                                                                                                           </w:t>
      </w:r>
      <w:r w:rsidR="00F21484">
        <w:t>                               </w:t>
      </w:r>
      <w:r>
        <w:t>北京市教育委员会</w:t>
      </w:r>
      <w:r>
        <w:br/>
        <w:t>                                                                                                            </w:t>
      </w:r>
      <w:r w:rsidR="00F21484">
        <w:t>                              </w:t>
      </w:r>
      <w:r>
        <w:t>2013</w:t>
      </w:r>
      <w:r>
        <w:t>年</w:t>
      </w:r>
      <w:r>
        <w:t>10</w:t>
      </w:r>
      <w:r>
        <w:t>月</w:t>
      </w:r>
      <w:r>
        <w:t>25</w:t>
      </w:r>
      <w:r>
        <w:t>日</w:t>
      </w:r>
      <w:r>
        <w:t xml:space="preserve"> </w:t>
      </w:r>
      <w:r>
        <w:br/>
      </w:r>
    </w:p>
    <w:p w:rsidR="00DB3695" w:rsidRDefault="00DB3695" w:rsidP="00295504">
      <w:pPr>
        <w:rPr>
          <w:rFonts w:hint="eastAsia"/>
        </w:rPr>
      </w:pPr>
      <w:r>
        <w:rPr>
          <w:rFonts w:hint="eastAsia"/>
        </w:rPr>
        <w:t>市教委网站通知链接</w:t>
      </w:r>
      <w:bookmarkStart w:id="0" w:name="_GoBack"/>
      <w:bookmarkEnd w:id="0"/>
      <w:r>
        <w:rPr>
          <w:rFonts w:hint="eastAsia"/>
        </w:rPr>
        <w:t>：</w:t>
      </w:r>
    </w:p>
    <w:p w:rsidR="00295504" w:rsidRDefault="00DB3695" w:rsidP="00295504">
      <w:r w:rsidRPr="00DB3695">
        <w:t>http://gjc.bjedu.gov.cn/publish/portal8/tab551/info28978.htm</w:t>
      </w:r>
      <w:r w:rsidR="00295504">
        <w:br/>
      </w:r>
    </w:p>
    <w:sectPr w:rsidR="0029550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EEA" w:rsidRDefault="009C4EEA" w:rsidP="00DB3695">
      <w:r>
        <w:separator/>
      </w:r>
    </w:p>
  </w:endnote>
  <w:endnote w:type="continuationSeparator" w:id="0">
    <w:p w:rsidR="009C4EEA" w:rsidRDefault="009C4EEA" w:rsidP="00DB3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EEA" w:rsidRDefault="009C4EEA" w:rsidP="00DB3695">
      <w:r>
        <w:separator/>
      </w:r>
    </w:p>
  </w:footnote>
  <w:footnote w:type="continuationSeparator" w:id="0">
    <w:p w:rsidR="009C4EEA" w:rsidRDefault="009C4EEA" w:rsidP="00DB36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E9F"/>
    <w:rsid w:val="00295504"/>
    <w:rsid w:val="00644BD3"/>
    <w:rsid w:val="006D7E9F"/>
    <w:rsid w:val="009C4EEA"/>
    <w:rsid w:val="00A80452"/>
    <w:rsid w:val="00DB3695"/>
    <w:rsid w:val="00F214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95504"/>
    <w:rPr>
      <w:strike w:val="0"/>
      <w:dstrike w:val="0"/>
      <w:color w:val="003366"/>
      <w:u w:val="none"/>
      <w:effect w:val="none"/>
      <w:bdr w:val="none" w:sz="0" w:space="0" w:color="auto" w:frame="1"/>
    </w:rPr>
  </w:style>
  <w:style w:type="paragraph" w:styleId="a4">
    <w:name w:val="header"/>
    <w:basedOn w:val="a"/>
    <w:link w:val="Char"/>
    <w:uiPriority w:val="99"/>
    <w:unhideWhenUsed/>
    <w:rsid w:val="00DB36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B3695"/>
    <w:rPr>
      <w:sz w:val="18"/>
      <w:szCs w:val="18"/>
    </w:rPr>
  </w:style>
  <w:style w:type="paragraph" w:styleId="a5">
    <w:name w:val="footer"/>
    <w:basedOn w:val="a"/>
    <w:link w:val="Char0"/>
    <w:uiPriority w:val="99"/>
    <w:unhideWhenUsed/>
    <w:rsid w:val="00DB3695"/>
    <w:pPr>
      <w:tabs>
        <w:tab w:val="center" w:pos="4153"/>
        <w:tab w:val="right" w:pos="8306"/>
      </w:tabs>
      <w:snapToGrid w:val="0"/>
      <w:jc w:val="left"/>
    </w:pPr>
    <w:rPr>
      <w:sz w:val="18"/>
      <w:szCs w:val="18"/>
    </w:rPr>
  </w:style>
  <w:style w:type="character" w:customStyle="1" w:styleId="Char0">
    <w:name w:val="页脚 Char"/>
    <w:basedOn w:val="a0"/>
    <w:link w:val="a5"/>
    <w:uiPriority w:val="99"/>
    <w:rsid w:val="00DB369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95504"/>
    <w:rPr>
      <w:strike w:val="0"/>
      <w:dstrike w:val="0"/>
      <w:color w:val="003366"/>
      <w:u w:val="none"/>
      <w:effect w:val="none"/>
      <w:bdr w:val="none" w:sz="0" w:space="0" w:color="auto" w:frame="1"/>
    </w:rPr>
  </w:style>
  <w:style w:type="paragraph" w:styleId="a4">
    <w:name w:val="header"/>
    <w:basedOn w:val="a"/>
    <w:link w:val="Char"/>
    <w:uiPriority w:val="99"/>
    <w:unhideWhenUsed/>
    <w:rsid w:val="00DB369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B3695"/>
    <w:rPr>
      <w:sz w:val="18"/>
      <w:szCs w:val="18"/>
    </w:rPr>
  </w:style>
  <w:style w:type="paragraph" w:styleId="a5">
    <w:name w:val="footer"/>
    <w:basedOn w:val="a"/>
    <w:link w:val="Char0"/>
    <w:uiPriority w:val="99"/>
    <w:unhideWhenUsed/>
    <w:rsid w:val="00DB3695"/>
    <w:pPr>
      <w:tabs>
        <w:tab w:val="center" w:pos="4153"/>
        <w:tab w:val="right" w:pos="8306"/>
      </w:tabs>
      <w:snapToGrid w:val="0"/>
      <w:jc w:val="left"/>
    </w:pPr>
    <w:rPr>
      <w:sz w:val="18"/>
      <w:szCs w:val="18"/>
    </w:rPr>
  </w:style>
  <w:style w:type="character" w:customStyle="1" w:styleId="Char0">
    <w:name w:val="页脚 Char"/>
    <w:basedOn w:val="a0"/>
    <w:link w:val="a5"/>
    <w:uiPriority w:val="99"/>
    <w:rsid w:val="00DB369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ptzcc@bupt.edu.cn" TargetMode="External"/><Relationship Id="rId3" Type="http://schemas.openxmlformats.org/officeDocument/2006/relationships/settings" Target="settings.xml"/><Relationship Id="rId7" Type="http://schemas.openxmlformats.org/officeDocument/2006/relationships/hyperlink" Target="http://bjsyzx.bupt.edu.cn/"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382</Words>
  <Characters>2178</Characters>
  <Application>Microsoft Office Word</Application>
  <DocSecurity>0</DocSecurity>
  <Lines>18</Lines>
  <Paragraphs>5</Paragraphs>
  <ScaleCrop>false</ScaleCrop>
  <Company>jwc</Company>
  <LinksUpToDate>false</LinksUpToDate>
  <CharactersWithSpaces>2555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yubin</dc:creator>
  <cp:keywords/>
  <dc:description/>
  <cp:lastModifiedBy>yubin</cp:lastModifiedBy>
  <cp:revision>5</cp:revision>
  <dcterms:created xsi:type="dcterms:W3CDTF">2013-10-28T08:14:00Z</dcterms:created>
  <dcterms:modified xsi:type="dcterms:W3CDTF">2013-10-28T08:39:00Z</dcterms:modified>
</cp:coreProperties>
</file>