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B96" w:rsidRPr="002F7B96" w:rsidRDefault="002F7B96" w:rsidP="002F7B96">
      <w:pPr>
        <w:widowControl/>
        <w:jc w:val="left"/>
        <w:rPr>
          <w:rFonts w:ascii="黑体" w:eastAsia="黑体" w:hAnsi="宋体" w:cs="仿宋_GB2312"/>
          <w:sz w:val="32"/>
          <w:szCs w:val="32"/>
        </w:rPr>
      </w:pPr>
      <w:r w:rsidRPr="002F7B96">
        <w:rPr>
          <w:rFonts w:ascii="黑体" w:eastAsia="黑体" w:hAnsi="宋体" w:cs="仿宋_GB2312" w:hint="eastAsia"/>
          <w:sz w:val="32"/>
          <w:szCs w:val="32"/>
        </w:rPr>
        <w:t>附件2</w:t>
      </w:r>
    </w:p>
    <w:p w:rsidR="00DD7C25" w:rsidRPr="003C0F37" w:rsidRDefault="00DD7C25" w:rsidP="00DD7C25">
      <w:pPr>
        <w:adjustRightInd w:val="0"/>
        <w:snapToGrid w:val="0"/>
        <w:spacing w:line="440" w:lineRule="exact"/>
        <w:jc w:val="center"/>
        <w:rPr>
          <w:rFonts w:ascii="方正小标宋简体" w:eastAsia="方正小标宋简体" w:hAnsi="宋体" w:cs="仿宋_GB2312"/>
          <w:sz w:val="44"/>
          <w:szCs w:val="44"/>
        </w:rPr>
      </w:pPr>
      <w:r w:rsidRPr="003C0F37">
        <w:rPr>
          <w:rFonts w:ascii="方正小标宋简体" w:eastAsia="方正小标宋简体" w:hAnsi="宋体" w:cs="仿宋_GB2312" w:hint="eastAsia"/>
          <w:sz w:val="44"/>
          <w:szCs w:val="44"/>
        </w:rPr>
        <w:t>北京市高等学校教学名师奖评选指标体系</w:t>
      </w:r>
    </w:p>
    <w:p w:rsidR="00DD7C25" w:rsidRPr="003C0F37" w:rsidRDefault="00DD7C25" w:rsidP="00DD7C25">
      <w:pPr>
        <w:adjustRightInd w:val="0"/>
        <w:snapToGrid w:val="0"/>
        <w:spacing w:line="440" w:lineRule="exact"/>
        <w:jc w:val="center"/>
        <w:rPr>
          <w:rFonts w:ascii="楷体" w:eastAsia="楷体" w:hAnsi="楷体" w:cs="仿宋_GB2312"/>
          <w:sz w:val="30"/>
          <w:szCs w:val="30"/>
        </w:rPr>
      </w:pPr>
      <w:r w:rsidRPr="003C0F37">
        <w:rPr>
          <w:rFonts w:ascii="楷体" w:eastAsia="楷体" w:hAnsi="楷体" w:cs="仿宋_GB2312" w:hint="eastAsia"/>
          <w:sz w:val="30"/>
          <w:szCs w:val="30"/>
        </w:rPr>
        <w:t>（普通高校本科部分）</w:t>
      </w:r>
    </w:p>
    <w:tbl>
      <w:tblPr>
        <w:tblW w:w="5409"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756"/>
        <w:gridCol w:w="834"/>
        <w:gridCol w:w="8333"/>
      </w:tblGrid>
      <w:tr w:rsidR="00DD7C25" w:rsidRPr="003C0F37" w:rsidTr="00E01714">
        <w:trPr>
          <w:cantSplit/>
          <w:trHeight w:val="280"/>
          <w:jc w:val="center"/>
        </w:trPr>
        <w:tc>
          <w:tcPr>
            <w:tcW w:w="801" w:type="pct"/>
            <w:gridSpan w:val="2"/>
            <w:vMerge w:val="restar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280" w:lineRule="exact"/>
              <w:jc w:val="center"/>
              <w:rPr>
                <w:rFonts w:ascii="仿宋_GB2312" w:hAnsi="宋体"/>
                <w:b/>
                <w:sz w:val="24"/>
              </w:rPr>
            </w:pPr>
            <w:r w:rsidRPr="003C0F37">
              <w:rPr>
                <w:rFonts w:ascii="仿宋_GB2312" w:hAnsi="宋体" w:hint="eastAsia"/>
                <w:b/>
                <w:sz w:val="24"/>
              </w:rPr>
              <w:t>评选指标</w:t>
            </w:r>
          </w:p>
        </w:tc>
        <w:tc>
          <w:tcPr>
            <w:tcW w:w="4199" w:type="pct"/>
            <w:vMerge w:val="restar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280" w:lineRule="exact"/>
              <w:ind w:firstLineChars="1206" w:firstLine="2906"/>
              <w:rPr>
                <w:rFonts w:ascii="仿宋_GB2312" w:hAnsi="宋体"/>
                <w:b/>
                <w:sz w:val="24"/>
              </w:rPr>
            </w:pPr>
            <w:r w:rsidRPr="003C0F37">
              <w:rPr>
                <w:rFonts w:ascii="仿宋_GB2312" w:hAnsi="宋体" w:hint="eastAsia"/>
                <w:b/>
                <w:sz w:val="24"/>
              </w:rPr>
              <w:t>评</w:t>
            </w:r>
            <w:r w:rsidRPr="003C0F37">
              <w:rPr>
                <w:rFonts w:ascii="仿宋_GB2312" w:hAnsi="宋体" w:hint="eastAsia"/>
                <w:b/>
                <w:sz w:val="24"/>
              </w:rPr>
              <w:t xml:space="preserve"> </w:t>
            </w:r>
            <w:r w:rsidRPr="003C0F37">
              <w:rPr>
                <w:rFonts w:ascii="仿宋_GB2312" w:hAnsi="宋体" w:hint="eastAsia"/>
                <w:b/>
                <w:sz w:val="24"/>
              </w:rPr>
              <w:t>选</w:t>
            </w:r>
            <w:r w:rsidRPr="003C0F37">
              <w:rPr>
                <w:rFonts w:ascii="仿宋_GB2312" w:hAnsi="宋体" w:hint="eastAsia"/>
                <w:b/>
                <w:sz w:val="24"/>
              </w:rPr>
              <w:t xml:space="preserve"> </w:t>
            </w:r>
            <w:r w:rsidRPr="003C0F37">
              <w:rPr>
                <w:rFonts w:ascii="仿宋_GB2312" w:hAnsi="宋体" w:hint="eastAsia"/>
                <w:b/>
                <w:sz w:val="24"/>
              </w:rPr>
              <w:t>内</w:t>
            </w:r>
            <w:r w:rsidRPr="003C0F37">
              <w:rPr>
                <w:rFonts w:ascii="仿宋_GB2312" w:hAnsi="宋体" w:hint="eastAsia"/>
                <w:b/>
                <w:sz w:val="24"/>
              </w:rPr>
              <w:t xml:space="preserve"> </w:t>
            </w:r>
            <w:r w:rsidRPr="003C0F37">
              <w:rPr>
                <w:rFonts w:ascii="仿宋_GB2312" w:hAnsi="宋体" w:hint="eastAsia"/>
                <w:b/>
                <w:sz w:val="24"/>
              </w:rPr>
              <w:t>容</w:t>
            </w:r>
          </w:p>
        </w:tc>
      </w:tr>
      <w:tr w:rsidR="00DD7C25" w:rsidRPr="003C0F37" w:rsidTr="00E01714">
        <w:trPr>
          <w:cantSplit/>
          <w:trHeight w:val="280"/>
          <w:jc w:val="center"/>
        </w:trPr>
        <w:tc>
          <w:tcPr>
            <w:tcW w:w="801" w:type="pct"/>
            <w:gridSpan w:val="2"/>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widowControl/>
              <w:spacing w:line="280" w:lineRule="exact"/>
              <w:jc w:val="left"/>
              <w:rPr>
                <w:rFonts w:ascii="仿宋_GB2312" w:hAnsi="宋体"/>
                <w:sz w:val="24"/>
              </w:rPr>
            </w:pPr>
          </w:p>
        </w:tc>
        <w:tc>
          <w:tcPr>
            <w:tcW w:w="4199" w:type="pct"/>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widowControl/>
              <w:spacing w:line="280" w:lineRule="exact"/>
              <w:jc w:val="left"/>
              <w:rPr>
                <w:rFonts w:ascii="仿宋_GB2312" w:hAnsi="宋体"/>
                <w:sz w:val="24"/>
              </w:rPr>
            </w:pPr>
          </w:p>
        </w:tc>
      </w:tr>
      <w:tr w:rsidR="00DD7C25" w:rsidRPr="003C0F37" w:rsidTr="00E01714">
        <w:trPr>
          <w:trHeight w:val="530"/>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280" w:lineRule="exact"/>
              <w:jc w:val="center"/>
              <w:rPr>
                <w:rFonts w:ascii="仿宋_GB2312" w:hAnsi="宋体"/>
                <w:sz w:val="24"/>
              </w:rPr>
            </w:pPr>
            <w:r w:rsidRPr="003C0F37">
              <w:rPr>
                <w:rFonts w:ascii="仿宋_GB2312" w:hAnsi="宋体" w:hint="eastAsia"/>
                <w:sz w:val="24"/>
              </w:rPr>
              <w:t>1</w:t>
            </w:r>
            <w:r w:rsidRPr="003C0F37">
              <w:rPr>
                <w:rFonts w:ascii="仿宋_GB2312" w:hAnsi="宋体" w:hint="eastAsia"/>
                <w:sz w:val="24"/>
              </w:rPr>
              <w:t>．教师风范</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afterLines="50" w:line="240" w:lineRule="exact"/>
              <w:rPr>
                <w:rFonts w:ascii="仿宋_GB2312" w:hAnsi="宋体"/>
                <w:sz w:val="24"/>
              </w:rPr>
            </w:pPr>
            <w:r w:rsidRPr="003C0F37">
              <w:rPr>
                <w:rFonts w:ascii="仿宋_GB2312" w:hAnsi="宋体" w:hint="eastAsia"/>
                <w:sz w:val="24"/>
              </w:rPr>
              <w:t>政治立场坚定，积极实施素质教育；师德高尚，爱岗敬业、关爱学生、教风端正、教书育人、为人师表；严谨笃学，富有创新协作精神。</w:t>
            </w:r>
          </w:p>
        </w:tc>
      </w:tr>
      <w:tr w:rsidR="00DD7C25" w:rsidRPr="003C0F37" w:rsidTr="00E01714">
        <w:trPr>
          <w:cantSplit/>
          <w:trHeight w:val="1239"/>
          <w:jc w:val="center"/>
        </w:trPr>
        <w:tc>
          <w:tcPr>
            <w:tcW w:w="381" w:type="pct"/>
            <w:vMerge w:val="restar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2.</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教</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学</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能</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力</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与</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水</w:t>
            </w:r>
          </w:p>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平</w:t>
            </w: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教学思想与内容</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遵循教育规律和人才成长规律，教育思想先进，符合时代要求；教学内容安排合理，条理性强，符合认知规律；理论联系实际，注重学生综合素质和能力培养；能及时把国内外教改成果以及学科最新发展成果引入教学，信息量大，达到国际同类课程水平。</w:t>
            </w:r>
            <w:r w:rsidRPr="003C0F37">
              <w:rPr>
                <w:rFonts w:ascii="仿宋_GB2312" w:hAnsi="宋体" w:hint="eastAsia"/>
                <w:sz w:val="24"/>
              </w:rPr>
              <w:t xml:space="preserve"> </w:t>
            </w:r>
          </w:p>
        </w:tc>
      </w:tr>
      <w:tr w:rsidR="00DD7C25" w:rsidRPr="003C0F37" w:rsidTr="00E01714">
        <w:trPr>
          <w:cantSplit/>
          <w:trHeight w:val="1355"/>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教学艺术与方法</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注重学思结合，注重因材施教；课程讲授能激发学生的学习兴趣，培育学生的主动精神和创造性思维；积极开展教学方法研究与应用，科学、合理、有效使用现代教育技术，效果好，有自己研制的多媒体课件；注重知行统一；中文授课部分使用普通话。</w:t>
            </w:r>
          </w:p>
        </w:tc>
      </w:tr>
      <w:tr w:rsidR="00DD7C25" w:rsidRPr="003C0F37" w:rsidTr="00E01714">
        <w:trPr>
          <w:cantSplit/>
          <w:trHeight w:val="1269"/>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教学改革与成就</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主持过重大教改项目，在教学内容、教学方法改革方面取得突出成绩，做出重要贡献，获得省部级以上奖励；发表多篇高质量的教改教研论文或出版具有一定影响的教改教研专著。</w:t>
            </w:r>
          </w:p>
        </w:tc>
      </w:tr>
      <w:tr w:rsidR="00DD7C25" w:rsidRPr="003C0F37" w:rsidTr="00E01714">
        <w:trPr>
          <w:cantSplit/>
          <w:trHeight w:val="906"/>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360" w:lineRule="exact"/>
              <w:jc w:val="center"/>
              <w:rPr>
                <w:rFonts w:ascii="仿宋_GB2312" w:hAnsi="宋体"/>
                <w:sz w:val="24"/>
              </w:rPr>
            </w:pPr>
            <w:r w:rsidRPr="003C0F37">
              <w:rPr>
                <w:rFonts w:ascii="仿宋_GB2312" w:hAnsi="宋体" w:hint="eastAsia"/>
                <w:sz w:val="24"/>
              </w:rPr>
              <w:t>教学</w:t>
            </w:r>
          </w:p>
          <w:p w:rsidR="00DD7C25" w:rsidRPr="003C0F37" w:rsidRDefault="00DD7C25" w:rsidP="00E01714">
            <w:pPr>
              <w:spacing w:line="360" w:lineRule="exact"/>
              <w:jc w:val="center"/>
              <w:rPr>
                <w:rFonts w:ascii="仿宋_GB2312" w:hAnsi="宋体"/>
                <w:sz w:val="24"/>
              </w:rPr>
            </w:pPr>
            <w:r w:rsidRPr="003C0F37">
              <w:rPr>
                <w:rFonts w:ascii="仿宋_GB2312" w:hAnsi="宋体" w:hint="eastAsia"/>
                <w:sz w:val="24"/>
              </w:rPr>
              <w:t>效果</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360" w:lineRule="exact"/>
              <w:jc w:val="left"/>
              <w:rPr>
                <w:rFonts w:ascii="仿宋_GB2312" w:hAnsi="宋体"/>
                <w:sz w:val="24"/>
              </w:rPr>
            </w:pPr>
            <w:r w:rsidRPr="003C0F37">
              <w:rPr>
                <w:rFonts w:ascii="仿宋_GB2312" w:hAnsi="宋体" w:hint="eastAsia"/>
                <w:sz w:val="24"/>
              </w:rPr>
              <w:t>教学效果好，主讲课程在全国同领域内有较大影响；形成独特而有效的教学风格，在国内起到示范作用；学生评价优秀。</w:t>
            </w:r>
          </w:p>
        </w:tc>
      </w:tr>
      <w:tr w:rsidR="00DD7C25" w:rsidRPr="003C0F37" w:rsidTr="00E01714">
        <w:trPr>
          <w:cantSplit/>
          <w:trHeight w:val="788"/>
          <w:jc w:val="center"/>
        </w:trPr>
        <w:tc>
          <w:tcPr>
            <w:tcW w:w="381" w:type="pct"/>
            <w:vMerge/>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360" w:lineRule="exact"/>
              <w:jc w:val="center"/>
              <w:rPr>
                <w:rFonts w:ascii="仿宋_GB2312" w:hAnsi="宋体"/>
                <w:sz w:val="24"/>
              </w:rPr>
            </w:pPr>
            <w:r w:rsidRPr="003C0F37">
              <w:rPr>
                <w:rFonts w:ascii="仿宋_GB2312" w:hAnsi="宋体" w:hint="eastAsia"/>
                <w:sz w:val="24"/>
              </w:rPr>
              <w:t>教材</w:t>
            </w:r>
          </w:p>
          <w:p w:rsidR="00DD7C25" w:rsidRPr="003C0F37" w:rsidRDefault="00DD7C25" w:rsidP="00E01714">
            <w:pPr>
              <w:spacing w:line="360" w:lineRule="exact"/>
              <w:jc w:val="center"/>
              <w:rPr>
                <w:rFonts w:ascii="仿宋_GB2312" w:hAnsi="宋体"/>
                <w:sz w:val="24"/>
              </w:rPr>
            </w:pPr>
            <w:r w:rsidRPr="003C0F37">
              <w:rPr>
                <w:rFonts w:ascii="仿宋_GB2312" w:hAnsi="宋体" w:hint="eastAsia"/>
                <w:sz w:val="24"/>
              </w:rPr>
              <w:t>建设</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360" w:lineRule="exact"/>
              <w:jc w:val="left"/>
              <w:rPr>
                <w:rFonts w:ascii="仿宋_GB2312" w:hAnsi="宋体"/>
                <w:sz w:val="24"/>
              </w:rPr>
            </w:pPr>
            <w:r w:rsidRPr="003C0F37">
              <w:rPr>
                <w:rFonts w:ascii="仿宋_GB2312" w:hAnsi="宋体" w:hint="eastAsia"/>
                <w:sz w:val="24"/>
              </w:rPr>
              <w:t>自编、主编高水平、有特色、版本新的教材，获省部级以上奖励。</w:t>
            </w:r>
          </w:p>
        </w:tc>
      </w:tr>
      <w:tr w:rsidR="00DD7C25" w:rsidRPr="003C0F37" w:rsidTr="00E01714">
        <w:trPr>
          <w:trHeight w:val="1107"/>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280" w:lineRule="exact"/>
              <w:jc w:val="center"/>
              <w:rPr>
                <w:rFonts w:ascii="仿宋_GB2312" w:hAnsi="宋体"/>
                <w:sz w:val="24"/>
              </w:rPr>
            </w:pPr>
            <w:r w:rsidRPr="003C0F37">
              <w:rPr>
                <w:rFonts w:ascii="仿宋_GB2312" w:hAnsi="宋体" w:hint="eastAsia"/>
                <w:sz w:val="24"/>
              </w:rPr>
              <w:t>3</w:t>
            </w:r>
            <w:r w:rsidRPr="003C0F37">
              <w:rPr>
                <w:rFonts w:ascii="仿宋_GB2312" w:hAnsi="宋体" w:hint="eastAsia"/>
                <w:sz w:val="24"/>
              </w:rPr>
              <w:t>．教学梯队建设与贡献</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自觉指导和帮助中青年教师不断提高教学水平，重视教学队伍建设，作为课程主持人或主讲教师对形成结构合理的教学梯队、形成本校该领域教学的历史地位做出重要贡献。</w:t>
            </w:r>
          </w:p>
        </w:tc>
      </w:tr>
      <w:tr w:rsidR="00DD7C25" w:rsidRPr="003C0F37" w:rsidTr="00E01714">
        <w:trPr>
          <w:cantSplit/>
          <w:trHeight w:val="662"/>
          <w:jc w:val="center"/>
        </w:trPr>
        <w:tc>
          <w:tcPr>
            <w:tcW w:w="381" w:type="pct"/>
            <w:vMerge w:val="restart"/>
            <w:tcBorders>
              <w:left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r w:rsidRPr="003C0F37">
              <w:rPr>
                <w:rFonts w:ascii="仿宋_GB2312" w:hAnsi="宋体" w:hint="eastAsia"/>
                <w:sz w:val="24"/>
              </w:rPr>
              <w:t>4.</w:t>
            </w:r>
            <w:r w:rsidRPr="003C0F37">
              <w:rPr>
                <w:rFonts w:ascii="仿宋_GB2312" w:hAnsi="宋体" w:hint="eastAsia"/>
                <w:sz w:val="24"/>
              </w:rPr>
              <w:t>科学研究与学术水平</w:t>
            </w: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科研</w:t>
            </w:r>
          </w:p>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能力</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主持或承担多项高级别科研项目，科研成果多，获省部级以上奖励（特殊学科的，酌情考虑）。</w:t>
            </w:r>
          </w:p>
        </w:tc>
      </w:tr>
      <w:tr w:rsidR="00DD7C25" w:rsidRPr="003C0F37" w:rsidTr="00E01714">
        <w:trPr>
          <w:cantSplit/>
          <w:trHeight w:val="615"/>
          <w:jc w:val="center"/>
        </w:trPr>
        <w:tc>
          <w:tcPr>
            <w:tcW w:w="381" w:type="pct"/>
            <w:vMerge/>
            <w:tcBorders>
              <w:left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学术</w:t>
            </w:r>
          </w:p>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成就</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出版多部科研专著或发表多篇高质量的科研论文，科研成果的学术意义或社会经济效益大。</w:t>
            </w:r>
          </w:p>
        </w:tc>
      </w:tr>
      <w:tr w:rsidR="00DD7C25" w:rsidRPr="003C0F37" w:rsidTr="00E01714">
        <w:trPr>
          <w:cantSplit/>
          <w:trHeight w:val="83"/>
          <w:jc w:val="center"/>
        </w:trPr>
        <w:tc>
          <w:tcPr>
            <w:tcW w:w="381" w:type="pct"/>
            <w:vMerge/>
            <w:tcBorders>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center"/>
              <w:rPr>
                <w:rFonts w:ascii="仿宋_GB2312" w:hAnsi="宋体"/>
                <w:sz w:val="24"/>
              </w:rPr>
            </w:pPr>
          </w:p>
        </w:tc>
        <w:tc>
          <w:tcPr>
            <w:tcW w:w="420"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学术</w:t>
            </w:r>
          </w:p>
          <w:p w:rsidR="00DD7C25" w:rsidRPr="003C0F37" w:rsidRDefault="00DD7C25" w:rsidP="00E01714">
            <w:pPr>
              <w:spacing w:line="0" w:lineRule="atLeast"/>
              <w:jc w:val="center"/>
              <w:rPr>
                <w:rFonts w:ascii="仿宋_GB2312" w:hAnsi="宋体"/>
                <w:sz w:val="24"/>
              </w:rPr>
            </w:pPr>
            <w:r w:rsidRPr="003C0F37">
              <w:rPr>
                <w:rFonts w:ascii="仿宋_GB2312" w:hAnsi="宋体" w:hint="eastAsia"/>
                <w:sz w:val="24"/>
              </w:rPr>
              <w:t>地位</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具有高尚的学术道德，学术造诣高，在同领域具有较高学术地位和知名度。</w:t>
            </w:r>
          </w:p>
        </w:tc>
      </w:tr>
      <w:tr w:rsidR="00DD7C25" w:rsidRPr="003C0F37" w:rsidTr="00E01714">
        <w:trPr>
          <w:trHeight w:val="619"/>
          <w:jc w:val="center"/>
        </w:trPr>
        <w:tc>
          <w:tcPr>
            <w:tcW w:w="801" w:type="pct"/>
            <w:gridSpan w:val="2"/>
            <w:tcBorders>
              <w:top w:val="single" w:sz="4" w:space="0" w:color="auto"/>
              <w:left w:val="single" w:sz="4" w:space="0" w:color="auto"/>
              <w:bottom w:val="single" w:sz="4" w:space="0" w:color="auto"/>
              <w:right w:val="single" w:sz="4" w:space="0" w:color="auto"/>
            </w:tcBorders>
            <w:vAlign w:val="center"/>
          </w:tcPr>
          <w:p w:rsidR="00DD7C25" w:rsidRPr="003C0F37" w:rsidRDefault="00DD7C25" w:rsidP="00E01714">
            <w:pPr>
              <w:spacing w:line="280" w:lineRule="exact"/>
              <w:jc w:val="center"/>
              <w:rPr>
                <w:rFonts w:ascii="仿宋_GB2312" w:hAnsi="宋体"/>
                <w:sz w:val="24"/>
              </w:rPr>
            </w:pPr>
            <w:r w:rsidRPr="003C0F37">
              <w:rPr>
                <w:rFonts w:ascii="仿宋_GB2312" w:hAnsi="宋体" w:hint="eastAsia"/>
                <w:sz w:val="24"/>
              </w:rPr>
              <w:t>5.</w:t>
            </w:r>
            <w:r w:rsidRPr="003C0F37">
              <w:rPr>
                <w:rFonts w:ascii="仿宋_GB2312" w:hAnsi="宋体" w:hint="eastAsia"/>
                <w:sz w:val="24"/>
              </w:rPr>
              <w:t>外语水平</w:t>
            </w:r>
          </w:p>
        </w:tc>
        <w:tc>
          <w:tcPr>
            <w:tcW w:w="4199" w:type="pct"/>
            <w:tcBorders>
              <w:top w:val="single" w:sz="4" w:space="0" w:color="auto"/>
              <w:left w:val="single" w:sz="4" w:space="0" w:color="auto"/>
              <w:bottom w:val="single" w:sz="4" w:space="0" w:color="auto"/>
              <w:right w:val="single" w:sz="4" w:space="0" w:color="auto"/>
            </w:tcBorders>
            <w:vAlign w:val="center"/>
          </w:tcPr>
          <w:p w:rsidR="00DD7C25" w:rsidRPr="003C0F37" w:rsidRDefault="00DD7C25" w:rsidP="00DD7C25">
            <w:pPr>
              <w:spacing w:beforeLines="50" w:line="280" w:lineRule="exact"/>
              <w:jc w:val="left"/>
              <w:rPr>
                <w:rFonts w:ascii="仿宋_GB2312" w:hAnsi="宋体"/>
                <w:sz w:val="24"/>
              </w:rPr>
            </w:pPr>
            <w:r w:rsidRPr="003C0F37">
              <w:rPr>
                <w:rFonts w:ascii="仿宋_GB2312" w:hAnsi="宋体" w:hint="eastAsia"/>
                <w:sz w:val="24"/>
              </w:rPr>
              <w:t>具有宽广的国际视野，外语交流能力强，有用外语发表的学术论文，能使用外语讲授课程知识要点（特殊学科的，酌情考虑）。</w:t>
            </w:r>
          </w:p>
        </w:tc>
      </w:tr>
    </w:tbl>
    <w:p w:rsidR="002F7B96" w:rsidRPr="002F7B96" w:rsidRDefault="00DD7C25" w:rsidP="008E2940">
      <w:pPr>
        <w:adjustRightInd w:val="0"/>
        <w:snapToGrid w:val="0"/>
        <w:spacing w:afterLines="50" w:line="420" w:lineRule="exact"/>
        <w:rPr>
          <w:rFonts w:ascii="黑体" w:eastAsia="黑体" w:hAnsi="宋体" w:cs="仿宋_GB2312"/>
          <w:sz w:val="32"/>
          <w:szCs w:val="32"/>
        </w:rPr>
      </w:pPr>
      <w:r w:rsidRPr="003C0F37">
        <w:rPr>
          <w:rFonts w:ascii="仿宋_GB2312" w:hAnsi="宋体" w:hint="eastAsia"/>
          <w:sz w:val="24"/>
        </w:rPr>
        <w:t>备注：本表各项指标不设具体分值。</w:t>
      </w:r>
    </w:p>
    <w:sectPr w:rsidR="002F7B96" w:rsidRPr="002F7B96" w:rsidSect="00D528CC">
      <w:footerReference w:type="even" r:id="rId6"/>
      <w:footerReference w:type="default" r:id="rId7"/>
      <w:pgSz w:w="11906" w:h="16838"/>
      <w:pgMar w:top="1588" w:right="1531" w:bottom="158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AD5" w:rsidRDefault="005D3AD5" w:rsidP="00DB6C34">
      <w:r>
        <w:separator/>
      </w:r>
    </w:p>
  </w:endnote>
  <w:endnote w:type="continuationSeparator" w:id="0">
    <w:p w:rsidR="005D3AD5" w:rsidRDefault="005D3AD5" w:rsidP="00DB6C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BE0" w:rsidRDefault="008E2940" w:rsidP="0045219C">
    <w:pPr>
      <w:pStyle w:val="a3"/>
      <w:framePr w:wrap="around" w:vAnchor="text" w:hAnchor="margin" w:xAlign="center" w:y="1"/>
      <w:rPr>
        <w:rStyle w:val="a4"/>
      </w:rPr>
    </w:pPr>
    <w:r>
      <w:rPr>
        <w:rStyle w:val="a4"/>
      </w:rPr>
      <w:fldChar w:fldCharType="begin"/>
    </w:r>
    <w:r w:rsidR="002F7B96">
      <w:rPr>
        <w:rStyle w:val="a4"/>
      </w:rPr>
      <w:instrText xml:space="preserve">PAGE  </w:instrText>
    </w:r>
    <w:r>
      <w:rPr>
        <w:rStyle w:val="a4"/>
      </w:rPr>
      <w:fldChar w:fldCharType="end"/>
    </w:r>
  </w:p>
  <w:p w:rsidR="009A0BE0" w:rsidRDefault="005D3A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BE0" w:rsidRPr="0035609E" w:rsidRDefault="002F7B96" w:rsidP="0045219C">
    <w:pPr>
      <w:pStyle w:val="a3"/>
      <w:framePr w:wrap="around" w:vAnchor="text" w:hAnchor="margin" w:xAlign="outside" w:y="1"/>
      <w:rPr>
        <w:rStyle w:val="a4"/>
        <w:sz w:val="28"/>
        <w:szCs w:val="28"/>
      </w:rPr>
    </w:pPr>
    <w:r w:rsidRPr="0035609E">
      <w:rPr>
        <w:rStyle w:val="a4"/>
        <w:rFonts w:hint="eastAsia"/>
        <w:sz w:val="28"/>
        <w:szCs w:val="28"/>
      </w:rPr>
      <w:t>—</w:t>
    </w:r>
    <w:r w:rsidR="008E2940" w:rsidRPr="0035609E">
      <w:rPr>
        <w:rStyle w:val="a4"/>
        <w:sz w:val="28"/>
        <w:szCs w:val="28"/>
      </w:rPr>
      <w:fldChar w:fldCharType="begin"/>
    </w:r>
    <w:r w:rsidRPr="0035609E">
      <w:rPr>
        <w:rStyle w:val="a4"/>
        <w:sz w:val="28"/>
        <w:szCs w:val="28"/>
      </w:rPr>
      <w:instrText xml:space="preserve">PAGE  </w:instrText>
    </w:r>
    <w:r w:rsidR="008E2940" w:rsidRPr="0035609E">
      <w:rPr>
        <w:rStyle w:val="a4"/>
        <w:sz w:val="28"/>
        <w:szCs w:val="28"/>
      </w:rPr>
      <w:fldChar w:fldCharType="separate"/>
    </w:r>
    <w:r w:rsidR="00DD7C25">
      <w:rPr>
        <w:rStyle w:val="a4"/>
        <w:noProof/>
        <w:sz w:val="28"/>
        <w:szCs w:val="28"/>
      </w:rPr>
      <w:t>1</w:t>
    </w:r>
    <w:r w:rsidR="008E2940" w:rsidRPr="0035609E">
      <w:rPr>
        <w:rStyle w:val="a4"/>
        <w:sz w:val="28"/>
        <w:szCs w:val="28"/>
      </w:rPr>
      <w:fldChar w:fldCharType="end"/>
    </w:r>
    <w:r w:rsidRPr="0035609E">
      <w:rPr>
        <w:rStyle w:val="a4"/>
        <w:rFonts w:hint="eastAsia"/>
        <w:sz w:val="28"/>
        <w:szCs w:val="28"/>
      </w:rPr>
      <w:t>—</w:t>
    </w:r>
  </w:p>
  <w:p w:rsidR="009A0BE0" w:rsidRDefault="005D3A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AD5" w:rsidRDefault="005D3AD5" w:rsidP="00DB6C34">
      <w:r>
        <w:separator/>
      </w:r>
    </w:p>
  </w:footnote>
  <w:footnote w:type="continuationSeparator" w:id="0">
    <w:p w:rsidR="005D3AD5" w:rsidRDefault="005D3AD5" w:rsidP="00DB6C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7B96"/>
    <w:rsid w:val="002F7B96"/>
    <w:rsid w:val="005D3AD5"/>
    <w:rsid w:val="00607027"/>
    <w:rsid w:val="008E2940"/>
    <w:rsid w:val="00A27160"/>
    <w:rsid w:val="00D528CC"/>
    <w:rsid w:val="00DB6C34"/>
    <w:rsid w:val="00DD7C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C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F7B96"/>
    <w:pPr>
      <w:tabs>
        <w:tab w:val="center" w:pos="4153"/>
        <w:tab w:val="right" w:pos="8306"/>
      </w:tabs>
      <w:snapToGrid w:val="0"/>
      <w:jc w:val="left"/>
    </w:pPr>
    <w:rPr>
      <w:rFonts w:ascii="Times New Roman" w:eastAsia="仿宋_GB2312" w:hAnsi="Times New Roman" w:cs="Times New Roman"/>
      <w:sz w:val="18"/>
      <w:szCs w:val="18"/>
    </w:rPr>
  </w:style>
  <w:style w:type="character" w:customStyle="1" w:styleId="Char">
    <w:name w:val="页脚 Char"/>
    <w:basedOn w:val="a0"/>
    <w:link w:val="a3"/>
    <w:rsid w:val="002F7B96"/>
    <w:rPr>
      <w:rFonts w:ascii="Times New Roman" w:eastAsia="仿宋_GB2312" w:hAnsi="Times New Roman" w:cs="Times New Roman"/>
      <w:sz w:val="18"/>
      <w:szCs w:val="18"/>
    </w:rPr>
  </w:style>
  <w:style w:type="character" w:styleId="a4">
    <w:name w:val="page number"/>
    <w:basedOn w:val="a0"/>
    <w:rsid w:val="002F7B96"/>
  </w:style>
  <w:style w:type="paragraph" w:styleId="a5">
    <w:name w:val="header"/>
    <w:basedOn w:val="a"/>
    <w:link w:val="Char0"/>
    <w:uiPriority w:val="99"/>
    <w:semiHidden/>
    <w:unhideWhenUsed/>
    <w:rsid w:val="00DD7C2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DD7C2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F7B96"/>
    <w:pPr>
      <w:tabs>
        <w:tab w:val="center" w:pos="4153"/>
        <w:tab w:val="right" w:pos="8306"/>
      </w:tabs>
      <w:snapToGrid w:val="0"/>
      <w:jc w:val="left"/>
    </w:pPr>
    <w:rPr>
      <w:rFonts w:ascii="Times New Roman" w:eastAsia="仿宋_GB2312" w:hAnsi="Times New Roman" w:cs="Times New Roman"/>
      <w:sz w:val="18"/>
      <w:szCs w:val="18"/>
    </w:rPr>
  </w:style>
  <w:style w:type="character" w:customStyle="1" w:styleId="Char">
    <w:name w:val="页脚 Char"/>
    <w:basedOn w:val="a0"/>
    <w:link w:val="a3"/>
    <w:rsid w:val="002F7B96"/>
    <w:rPr>
      <w:rFonts w:ascii="Times New Roman" w:eastAsia="仿宋_GB2312" w:hAnsi="Times New Roman" w:cs="Times New Roman"/>
      <w:sz w:val="18"/>
      <w:szCs w:val="18"/>
    </w:rPr>
  </w:style>
  <w:style w:type="character" w:styleId="a4">
    <w:name w:val="page number"/>
    <w:basedOn w:val="a0"/>
    <w:rsid w:val="002F7B9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764</Characters>
  <Application>Microsoft Office Word</Application>
  <DocSecurity>0</DocSecurity>
  <Lines>6</Lines>
  <Paragraphs>1</Paragraphs>
  <ScaleCrop>false</ScaleCrop>
  <Company>gjc</Company>
  <LinksUpToDate>false</LinksUpToDate>
  <CharactersWithSpaces>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曾婷</dc:creator>
  <cp:lastModifiedBy>sn</cp:lastModifiedBy>
  <cp:revision>3</cp:revision>
  <dcterms:created xsi:type="dcterms:W3CDTF">2016-05-04T09:16:00Z</dcterms:created>
  <dcterms:modified xsi:type="dcterms:W3CDTF">2017-05-26T06:05:00Z</dcterms:modified>
</cp:coreProperties>
</file>