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8FA3B">
      <w:pP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附件4</w:t>
      </w:r>
    </w:p>
    <w:p w14:paraId="19606E0F">
      <w:pPr>
        <w:pStyle w:val="5"/>
        <w:widowControl/>
        <w:spacing w:beforeAutospacing="0" w:afterAutospacing="0" w:line="560" w:lineRule="exact"/>
        <w:jc w:val="both"/>
        <w:rPr>
          <w:rFonts w:hint="default" w:ascii="小标宋" w:hAnsi="方正小标宋简体" w:eastAsia="小标宋" w:cs="方正小标宋简体"/>
          <w:color w:val="000000"/>
          <w:sz w:val="44"/>
          <w:szCs w:val="44"/>
          <w:lang w:val="en-US" w:eastAsia="zh-CN"/>
        </w:rPr>
      </w:pPr>
    </w:p>
    <w:p w14:paraId="52EF32BB">
      <w:pPr>
        <w:pStyle w:val="5"/>
        <w:widowControl/>
        <w:spacing w:beforeAutospacing="0" w:afterAutospacing="0"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北京林业大学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中国国际大学生创新大赛</w:t>
      </w:r>
    </w:p>
    <w:p w14:paraId="656E747D">
      <w:pPr>
        <w:pStyle w:val="5"/>
        <w:widowControl/>
        <w:spacing w:beforeAutospacing="0" w:afterAutospacing="0" w:line="560" w:lineRule="exact"/>
        <w:jc w:val="center"/>
        <w:rPr>
          <w:rFonts w:hint="eastAsia" w:ascii="小标宋" w:hAnsi="方正小标宋简体" w:eastAsia="小标宋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创业教育大课堂拟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授课内容</w:t>
      </w:r>
    </w:p>
    <w:p w14:paraId="5977BFFE">
      <w:pPr>
        <w:pStyle w:val="5"/>
        <w:widowControl/>
        <w:spacing w:beforeAutospacing="0" w:afterAutospacing="0" w:line="560" w:lineRule="exact"/>
        <w:jc w:val="center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bookmarkStart w:id="0" w:name="_GoBack"/>
      <w:bookmarkEnd w:id="0"/>
    </w:p>
    <w:p w14:paraId="601FC992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课程授课形式为集中模块化授课培训，教学内容涵盖创新创业基础知识、公司运营、团队创建、项目孵化、竞赛演练等，突出情景教学、案例教学、创业企业导师交流、辅以资源库建设、开放考核设计等，坚持问题导向，形成具有鲜明特色的课程体系与教育体系，切实为大学生提供理解国情，支撑中国式现代化建设的创新创业教育。</w:t>
      </w:r>
    </w:p>
    <w:p w14:paraId="3E84D349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课程共计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学时（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1.5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学分），具体内容如下：</w:t>
      </w:r>
    </w:p>
    <w:p w14:paraId="480BC065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第一章 创新创业教育概述</w:t>
      </w:r>
    </w:p>
    <w:p w14:paraId="05E0CB4C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创新创业的概念和辨析</w:t>
      </w:r>
    </w:p>
    <w:p w14:paraId="1BE3C59A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创新创业的时代背景</w:t>
      </w:r>
    </w:p>
    <w:p w14:paraId="0C20781F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创新创业的现实意义</w:t>
      </w:r>
    </w:p>
    <w:p w14:paraId="54ACE233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创新创业的鲜明特征</w:t>
      </w:r>
    </w:p>
    <w:p w14:paraId="076EAD6D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第二章 创新思维与创新能力</w:t>
      </w:r>
    </w:p>
    <w:p w14:paraId="3BFFDB7B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创新的概念与思想</w:t>
      </w:r>
    </w:p>
    <w:p w14:paraId="6193CFF4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创新的来源</w:t>
      </w:r>
    </w:p>
    <w:p w14:paraId="7E9DAE69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创新的类型</w:t>
      </w:r>
    </w:p>
    <w:p w14:paraId="0238EC22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创意产生过程</w:t>
      </w:r>
    </w:p>
    <w:p w14:paraId="5CC77CBD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创新思维的培养</w:t>
      </w:r>
    </w:p>
    <w:p w14:paraId="6C0934D4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第三章 创业过程认知</w:t>
      </w:r>
    </w:p>
    <w:p w14:paraId="383C9583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获取创业机会</w:t>
      </w:r>
    </w:p>
    <w:p w14:paraId="07409D08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制定创业计划</w:t>
      </w:r>
    </w:p>
    <w:p w14:paraId="54D4F899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组建创业团队</w:t>
      </w:r>
    </w:p>
    <w:p w14:paraId="0951E45F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整合创业资源</w:t>
      </w:r>
    </w:p>
    <w:p w14:paraId="25B2BB5F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筹措创业资金</w:t>
      </w:r>
    </w:p>
    <w:p w14:paraId="54CB0174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建立创业企业</w:t>
      </w:r>
    </w:p>
    <w:p w14:paraId="0B03A618">
      <w:pPr>
        <w:spacing w:line="560" w:lineRule="exact"/>
        <w:ind w:left="630" w:leftChars="300"/>
        <w:rPr>
          <w:rFonts w:ascii="楷体" w:hAnsi="楷体" w:eastAsia="楷体" w:cs="仿宋_GB2312"/>
          <w:b/>
          <w:bCs/>
          <w:color w:val="000000"/>
          <w:kern w:val="0"/>
          <w:sz w:val="32"/>
          <w:szCs w:val="32"/>
        </w:rPr>
      </w:pPr>
      <w:r>
        <w:rPr>
          <w:rFonts w:ascii="楷体" w:hAnsi="楷体" w:eastAsia="楷体" w:cs="仿宋_GB2312"/>
          <w:b/>
          <w:bCs/>
          <w:color w:val="000000"/>
          <w:kern w:val="0"/>
          <w:sz w:val="32"/>
          <w:szCs w:val="32"/>
        </w:rPr>
        <w:t>第</w:t>
      </w:r>
      <w:r>
        <w:rPr>
          <w:rFonts w:hint="eastAsia" w:ascii="楷体" w:hAnsi="楷体" w:eastAsia="楷体" w:cs="仿宋_GB2312"/>
          <w:b/>
          <w:bCs/>
          <w:color w:val="000000"/>
          <w:kern w:val="0"/>
          <w:sz w:val="32"/>
          <w:szCs w:val="32"/>
        </w:rPr>
        <w:t>四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章 </w:t>
      </w:r>
      <w:r>
        <w:rPr>
          <w:rFonts w:ascii="楷体" w:hAnsi="楷体" w:eastAsia="楷体" w:cs="仿宋_GB2312"/>
          <w:b/>
          <w:bCs/>
          <w:color w:val="000000"/>
          <w:kern w:val="0"/>
          <w:sz w:val="32"/>
          <w:szCs w:val="32"/>
        </w:rPr>
        <w:t>企业</w:t>
      </w:r>
      <w:r>
        <w:rPr>
          <w:rFonts w:hint="eastAsia" w:ascii="楷体" w:hAnsi="楷体" w:eastAsia="楷体" w:cs="仿宋_GB2312"/>
          <w:b/>
          <w:bCs/>
          <w:color w:val="000000"/>
          <w:kern w:val="0"/>
          <w:sz w:val="32"/>
          <w:szCs w:val="32"/>
        </w:rPr>
        <w:t>建立、运营与管理</w:t>
      </w:r>
    </w:p>
    <w:p w14:paraId="2607B03A">
      <w:pPr>
        <w:spacing w:line="560" w:lineRule="exact"/>
        <w:ind w:left="630" w:leftChars="3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1.企业注册登记概述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及程序</w:t>
      </w:r>
    </w:p>
    <w:p w14:paraId="78CF23FC">
      <w:pPr>
        <w:spacing w:line="560" w:lineRule="exact"/>
        <w:ind w:left="630" w:leftChars="3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2.企业的相关法律问题</w:t>
      </w:r>
    </w:p>
    <w:p w14:paraId="678AA627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企业的成长规律及战略管理</w:t>
      </w:r>
    </w:p>
    <w:p w14:paraId="4D150387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企业的营销管理</w:t>
      </w:r>
    </w:p>
    <w:p w14:paraId="3A353852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企业的财务管理</w:t>
      </w:r>
    </w:p>
    <w:p w14:paraId="26BE794F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企业的人力资源管理</w:t>
      </w:r>
    </w:p>
    <w:p w14:paraId="7440852B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企业的文化建设</w:t>
      </w:r>
    </w:p>
    <w:p w14:paraId="73F0B79B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第五章 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  <w:lang w:val="en-US" w:eastAsia="zh-CN"/>
        </w:rPr>
        <w:t>中国国际大学生创新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大赛概要</w:t>
      </w:r>
    </w:p>
    <w:p w14:paraId="74C0AF70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的主要特点</w:t>
      </w:r>
    </w:p>
    <w:p w14:paraId="1F175EE4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的主要内容</w:t>
      </w:r>
    </w:p>
    <w:p w14:paraId="5EA00666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的赛道解析</w:t>
      </w:r>
    </w:p>
    <w:p w14:paraId="3C227263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第六章 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  <w:lang w:val="en-US" w:eastAsia="zh-CN"/>
        </w:rPr>
        <w:t>中国国际大学生创新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大赛的组织与团队组建</w:t>
      </w:r>
    </w:p>
    <w:p w14:paraId="108B190F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组织工作的痛点问题</w:t>
      </w:r>
    </w:p>
    <w:p w14:paraId="434D06CD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组织工作的解决方案</w:t>
      </w:r>
    </w:p>
    <w:p w14:paraId="7D0AC2B5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的创业团队组建</w:t>
      </w:r>
    </w:p>
    <w:p w14:paraId="20DC8A99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的辅导团队要求</w:t>
      </w:r>
    </w:p>
    <w:p w14:paraId="47BDD856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第七章 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  <w:lang w:val="en-US" w:eastAsia="zh-CN"/>
        </w:rPr>
        <w:t>中国国际大学生创新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大赛项目的遴选</w:t>
      </w:r>
    </w:p>
    <w:p w14:paraId="59214364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项目的来源与开发</w:t>
      </w:r>
    </w:p>
    <w:p w14:paraId="6C233F99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项目的共性</w:t>
      </w:r>
    </w:p>
    <w:p w14:paraId="1F4BBC7B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项目的遴选原则和方法</w:t>
      </w:r>
    </w:p>
    <w:p w14:paraId="378A83BD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项目的遴选步骤</w:t>
      </w:r>
    </w:p>
    <w:p w14:paraId="57ECC752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第八章 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  <w:lang w:val="en-US" w:eastAsia="zh-CN"/>
        </w:rPr>
        <w:t>中国国际大学生创新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大赛项目的评审和诊断</w:t>
      </w:r>
    </w:p>
    <w:p w14:paraId="31A77094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项目的评审标准解析</w:t>
      </w:r>
    </w:p>
    <w:p w14:paraId="7F96A4CB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项目的评审要点</w:t>
      </w:r>
    </w:p>
    <w:p w14:paraId="513D0771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大学生创新大赛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项目的诊断与改进方法</w:t>
      </w:r>
    </w:p>
    <w:p w14:paraId="2D535218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第九章 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  <w:lang w:val="en-US" w:eastAsia="zh-CN"/>
        </w:rPr>
        <w:t>中国国际大学生创新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大赛项目的创业计划书</w:t>
      </w:r>
    </w:p>
    <w:p w14:paraId="7081269A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创业计划与信息搜集</w:t>
      </w:r>
    </w:p>
    <w:p w14:paraId="25B2D184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创业计划书的概念和作用、设计逻辑和设计因素</w:t>
      </w:r>
    </w:p>
    <w:p w14:paraId="581C7A43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创业计划书的样本</w:t>
      </w:r>
    </w:p>
    <w:p w14:paraId="578B36DA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创业计划书的主要内容</w:t>
      </w:r>
    </w:p>
    <w:p w14:paraId="12C43339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创业计划书的撰写步骤、标准和技巧</w:t>
      </w:r>
    </w:p>
    <w:p w14:paraId="0BEDC603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创业计划书的撰写模板</w:t>
      </w:r>
    </w:p>
    <w:p w14:paraId="3BD20C53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第十章 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  <w:lang w:val="en-US" w:eastAsia="zh-CN"/>
        </w:rPr>
        <w:t>中国国际大学生创新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大赛网评材料制作</w:t>
      </w:r>
    </w:p>
    <w:p w14:paraId="042F9E94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网评概要与网评材料评审</w:t>
      </w:r>
    </w:p>
    <w:p w14:paraId="31E33FC0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网评P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PT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制作的逻辑结构、突出内容和技巧</w:t>
      </w:r>
    </w:p>
    <w:p w14:paraId="76117420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视频的主要特征、制作方法和技巧</w:t>
      </w:r>
    </w:p>
    <w:p w14:paraId="16A0E57D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第十一章 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  <w:lang w:val="en-US" w:eastAsia="zh-CN"/>
        </w:rPr>
        <w:t>中国国际大学生创新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大赛路演实训</w:t>
      </w:r>
    </w:p>
    <w:p w14:paraId="3590BB9C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路演的作用与准备工作</w:t>
      </w:r>
    </w:p>
    <w:p w14:paraId="0C7A294A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路演关注要点和凸显维度</w:t>
      </w:r>
    </w:p>
    <w:p w14:paraId="458EB8A6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路演P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PT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的设计制作</w:t>
      </w:r>
    </w:p>
    <w:p w14:paraId="0F4E9E10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路演技巧与后期完善</w:t>
      </w:r>
    </w:p>
    <w:p w14:paraId="5612728D">
      <w:pPr>
        <w:pStyle w:val="5"/>
        <w:widowControl/>
        <w:spacing w:beforeAutospacing="0" w:afterAutospacing="0" w:line="560" w:lineRule="exact"/>
        <w:ind w:firstLine="643" w:firstLineChars="200"/>
        <w:jc w:val="both"/>
        <w:rPr>
          <w:rFonts w:ascii="楷体" w:hAnsi="楷体" w:eastAsia="楷体" w:cs="仿宋_GB2312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 xml:space="preserve">第十二章 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  <w:lang w:val="en-US" w:eastAsia="zh-CN"/>
        </w:rPr>
        <w:t>中国国际大学生创新</w:t>
      </w:r>
      <w:r>
        <w:rPr>
          <w:rFonts w:hint="eastAsia" w:ascii="楷体" w:hAnsi="楷体" w:eastAsia="楷体" w:cs="仿宋_GB2312"/>
          <w:b/>
          <w:bCs/>
          <w:color w:val="000000"/>
          <w:sz w:val="32"/>
          <w:szCs w:val="32"/>
        </w:rPr>
        <w:t>大赛优秀成果分享</w:t>
      </w:r>
    </w:p>
    <w:p w14:paraId="1CC1618B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参赛项目的选取</w:t>
      </w:r>
    </w:p>
    <w:p w14:paraId="41C7CE90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参赛项目的准备</w:t>
      </w:r>
    </w:p>
    <w:p w14:paraId="294C4594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参赛项目的展示</w:t>
      </w:r>
    </w:p>
    <w:p w14:paraId="1E0557A4">
      <w:pPr>
        <w:pStyle w:val="5"/>
        <w:widowControl/>
        <w:spacing w:beforeAutospacing="0" w:afterAutospacing="0" w:line="560" w:lineRule="exact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9E71169-61B7-4C52-92ED-7D84D88D88F6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9D44D19-94F7-4819-AF20-0820AF49A1B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1D1AFCE-4221-4A32-A64F-2725B5B21FA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E33B08F-8A49-4725-9AAE-13F5DF9298D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B597C50-893A-475B-84D1-9BF2C598669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A6B6870-28A1-4076-8B74-912FEB4976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11199147"/>
    </w:sdtPr>
    <w:sdtContent>
      <w:p w14:paraId="7EC8B05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74220FA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3MTc2YjE3ODdkMTE5MmM3YzlhZjI4NGJhY2ZhZjUifQ=="/>
  </w:docVars>
  <w:rsids>
    <w:rsidRoot w:val="67C16F13"/>
    <w:rsid w:val="00026176"/>
    <w:rsid w:val="0009056C"/>
    <w:rsid w:val="000A48A3"/>
    <w:rsid w:val="000D0DCA"/>
    <w:rsid w:val="000F6484"/>
    <w:rsid w:val="00103620"/>
    <w:rsid w:val="00115B27"/>
    <w:rsid w:val="001C499A"/>
    <w:rsid w:val="001D33A8"/>
    <w:rsid w:val="00247B9B"/>
    <w:rsid w:val="003127D2"/>
    <w:rsid w:val="003F22FB"/>
    <w:rsid w:val="0041074F"/>
    <w:rsid w:val="00460B29"/>
    <w:rsid w:val="00466C9B"/>
    <w:rsid w:val="004705E1"/>
    <w:rsid w:val="004826B9"/>
    <w:rsid w:val="004A445B"/>
    <w:rsid w:val="004B5968"/>
    <w:rsid w:val="004D491C"/>
    <w:rsid w:val="00507474"/>
    <w:rsid w:val="005136EC"/>
    <w:rsid w:val="00522BFE"/>
    <w:rsid w:val="00661034"/>
    <w:rsid w:val="00665F32"/>
    <w:rsid w:val="006C2890"/>
    <w:rsid w:val="006E46DF"/>
    <w:rsid w:val="006F3B04"/>
    <w:rsid w:val="006F7D84"/>
    <w:rsid w:val="00721715"/>
    <w:rsid w:val="007472DE"/>
    <w:rsid w:val="0078678E"/>
    <w:rsid w:val="007A49A1"/>
    <w:rsid w:val="007C013B"/>
    <w:rsid w:val="007D169A"/>
    <w:rsid w:val="00811E1F"/>
    <w:rsid w:val="00866089"/>
    <w:rsid w:val="009017B5"/>
    <w:rsid w:val="00906E89"/>
    <w:rsid w:val="00995C7D"/>
    <w:rsid w:val="009A3258"/>
    <w:rsid w:val="009C431A"/>
    <w:rsid w:val="009E714B"/>
    <w:rsid w:val="00A42D49"/>
    <w:rsid w:val="00A85A85"/>
    <w:rsid w:val="00AB2583"/>
    <w:rsid w:val="00AF71DD"/>
    <w:rsid w:val="00B13BA7"/>
    <w:rsid w:val="00B50F7B"/>
    <w:rsid w:val="00B83FD3"/>
    <w:rsid w:val="00BA1013"/>
    <w:rsid w:val="00BA2253"/>
    <w:rsid w:val="00BA452B"/>
    <w:rsid w:val="00C14013"/>
    <w:rsid w:val="00C73FDC"/>
    <w:rsid w:val="00C83CAF"/>
    <w:rsid w:val="00C940D0"/>
    <w:rsid w:val="00CD700D"/>
    <w:rsid w:val="00D40263"/>
    <w:rsid w:val="00D80FC5"/>
    <w:rsid w:val="00DC04BA"/>
    <w:rsid w:val="00DC7B43"/>
    <w:rsid w:val="00DF495E"/>
    <w:rsid w:val="00DF6F44"/>
    <w:rsid w:val="00E47331"/>
    <w:rsid w:val="00E86143"/>
    <w:rsid w:val="00E9324D"/>
    <w:rsid w:val="00EB0159"/>
    <w:rsid w:val="00EC40FA"/>
    <w:rsid w:val="00EE40BE"/>
    <w:rsid w:val="00F550E5"/>
    <w:rsid w:val="00F71A64"/>
    <w:rsid w:val="00FC32DE"/>
    <w:rsid w:val="00FC4100"/>
    <w:rsid w:val="00FC48DA"/>
    <w:rsid w:val="2ECA30DF"/>
    <w:rsid w:val="2FAC33F7"/>
    <w:rsid w:val="46CB5EB5"/>
    <w:rsid w:val="4BFC2E56"/>
    <w:rsid w:val="4C6C22E0"/>
    <w:rsid w:val="61E327ED"/>
    <w:rsid w:val="67C16F13"/>
    <w:rsid w:val="6A5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Char Char Char Char Char Char"/>
    <w:basedOn w:val="1"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1000</Words>
  <Characters>1059</Characters>
  <Lines>15</Lines>
  <Paragraphs>4</Paragraphs>
  <TotalTime>24</TotalTime>
  <ScaleCrop>false</ScaleCrop>
  <LinksUpToDate>false</LinksUpToDate>
  <CharactersWithSpaces>1071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2023-11-07T01:11:00Z</dcterms:created>
  <dc:creator>plusplus</dc:creator>
  <cp:lastModifiedBy>萝卜缨儿</cp:lastModifiedBy>
  <cp:lastPrinted>2023-10-16T02:02:00Z</cp:lastPrinted>
  <dcterms:modified xsi:type="dcterms:W3CDTF">2024-10-08T03:25:24Z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BC8339BFEE1C407FB634BCF309F4CACC_13</vt:lpwstr>
  </property>
</Properties>
</file>