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9C21">
      <w:pPr>
        <w:widowControl/>
        <w:kinsoku w:val="0"/>
        <w:autoSpaceDE w:val="0"/>
        <w:autoSpaceDN w:val="0"/>
        <w:adjustRightInd w:val="0"/>
        <w:spacing w:line="560" w:lineRule="exact"/>
        <w:ind w:left="136"/>
        <w:textAlignment w:val="baseline"/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1</w:t>
      </w:r>
    </w:p>
    <w:p w14:paraId="78AC83E3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pacing w:line="660" w:lineRule="exact"/>
        <w:jc w:val="left"/>
        <w:textAlignment w:val="baseline"/>
        <w:rPr>
          <w:rFonts w:hint="eastAsia" w:ascii="楷体_GB2312" w:hAnsi="楷体_GB2312" w:eastAsia="楷体_GB2312" w:cs="楷体_GB2312"/>
          <w:spacing w:val="-3"/>
          <w:sz w:val="32"/>
          <w:szCs w:val="32"/>
          <w:lang w:eastAsia="zh-CN"/>
        </w:rPr>
      </w:pPr>
      <w:bookmarkStart w:id="0" w:name="_Hlk189748861"/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  <w:t>本科教育教学巡礼提纲（职能部门）</w:t>
      </w:r>
    </w:p>
    <w:bookmarkEnd w:id="0"/>
    <w:p w14:paraId="23F13B82">
      <w:pPr>
        <w:widowControl/>
        <w:kinsoku w:val="0"/>
        <w:autoSpaceDE w:val="0"/>
        <w:autoSpaceDN w:val="0"/>
        <w:adjustRightInd w:val="0"/>
        <w:spacing w:line="560" w:lineRule="exact"/>
        <w:ind w:firstLine="676" w:firstLineChars="200"/>
        <w:jc w:val="center"/>
        <w:textAlignment w:val="baseline"/>
        <w:rPr>
          <w:rFonts w:hint="eastAsia" w:ascii="仿宋_GB2312" w:hAnsi="方正仿宋简体" w:eastAsia="仿宋_GB2312" w:cs="方正仿宋简体"/>
          <w:spacing w:val="9"/>
          <w:sz w:val="32"/>
          <w:szCs w:val="32"/>
          <w:lang w:val="en-US" w:eastAsia="zh-CN"/>
        </w:rPr>
      </w:pPr>
    </w:p>
    <w:p w14:paraId="247C6891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pacing w:line="660" w:lineRule="exact"/>
        <w:jc w:val="center"/>
        <w:textAlignment w:val="baseline"/>
        <w:rPr>
          <w:rFonts w:hint="eastAsia" w:ascii="小标宋" w:hAnsi="小标宋" w:eastAsia="小标宋" w:cs="小标宋"/>
          <w:spacing w:val="-3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pacing w:val="-3"/>
          <w:sz w:val="44"/>
          <w:szCs w:val="44"/>
          <w:lang w:val="en-US" w:eastAsia="zh-CN"/>
        </w:rPr>
        <w:t>主标题</w:t>
      </w:r>
    </w:p>
    <w:p w14:paraId="62D93C4E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pacing w:line="660" w:lineRule="exact"/>
        <w:ind w:firstLine="0" w:firstLineChars="0"/>
        <w:jc w:val="center"/>
        <w:textAlignment w:val="baseline"/>
        <w:rPr>
          <w:rFonts w:hint="eastAsia" w:ascii="Arial Unicode MS" w:hAnsi="方正仿宋简体" w:eastAsia="Arial Unicode MS" w:cs="方正仿宋简体"/>
          <w:spacing w:val="-3"/>
          <w:sz w:val="44"/>
          <w:szCs w:val="44"/>
          <w:lang w:val="en-US" w:eastAsia="zh-CN"/>
        </w:rPr>
      </w:pPr>
    </w:p>
    <w:p w14:paraId="672D382B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部门简介（含各部门协同育人职责，500字以内）</w:t>
      </w:r>
    </w:p>
    <w:p w14:paraId="15753775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pacing w:line="560" w:lineRule="exact"/>
        <w:ind w:firstLine="620" w:firstLineChars="20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协同推进新时代本科教育综合改革理念和机制（1000字以内）</w:t>
      </w:r>
    </w:p>
    <w:p w14:paraId="1ED41581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76" w:firstLineChars="200"/>
        <w:textAlignment w:val="baseline"/>
        <w:rPr>
          <w:rFonts w:hint="default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凝练总结本</w:t>
      </w:r>
      <w:bookmarkStart w:id="1" w:name="_GoBack"/>
      <w:bookmarkEnd w:id="1"/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部门在落实党的教育方针、教育部等上级政策和学校本科教育综合改革任务过程中，形成的规律性认识，坚持的改革理念和工作思路、出台的制度方案等顶层设计、形成的长效保障机制等。</w:t>
      </w:r>
    </w:p>
    <w:p w14:paraId="7A6997FF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pacing w:line="560" w:lineRule="exact"/>
        <w:ind w:firstLine="620" w:firstLineChars="20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发挥育人功能，支持</w:t>
      </w:r>
      <w:r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  <w:t>保障本科教育教学的</w:t>
      </w: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举措和成效</w:t>
      </w:r>
    </w:p>
    <w:p w14:paraId="69412BC8">
      <w:pPr>
        <w:widowControl/>
        <w:numPr>
          <w:ilvl w:val="-1"/>
          <w:numId w:val="0"/>
        </w:numPr>
        <w:kinsoku w:val="0"/>
        <w:autoSpaceDE w:val="0"/>
        <w:autoSpaceDN w:val="0"/>
        <w:adjustRightInd w:val="0"/>
        <w:spacing w:line="560" w:lineRule="exact"/>
        <w:ind w:firstLine="0" w:firstLineChars="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（3000字以内）</w:t>
      </w:r>
    </w:p>
    <w:p w14:paraId="7C0CB148">
      <w:pPr>
        <w:widowControl/>
        <w:numPr>
          <w:ilvl w:val="-1"/>
          <w:numId w:val="0"/>
        </w:numPr>
        <w:kinsoku w:val="0"/>
        <w:autoSpaceDE w:val="0"/>
        <w:autoSpaceDN w:val="0"/>
        <w:adjustRightInd w:val="0"/>
        <w:spacing w:line="560" w:lineRule="exact"/>
        <w:ind w:firstLine="676" w:firstLineChars="200"/>
        <w:textAlignment w:val="baseline"/>
        <w:rPr>
          <w:rFonts w:hint="default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以“举全校之力深化本科教育综合改革，提升人才自主培养质量”为切入点，围绕发挥本部门育人职能，重点介绍本部门在落实育人职责、支撑院系办学、服务师生发展、协同综合保障等方面</w:t>
      </w:r>
      <w:r>
        <w:rPr>
          <w:rFonts w:hint="eastAsia" w:ascii="仿宋_GB2312" w:hAnsi="方正仿宋简体" w:eastAsia="仿宋_GB2312" w:cs="方正仿宋简体"/>
          <w:i w:val="0"/>
          <w:iCs w:val="0"/>
          <w:caps w:val="0"/>
          <w:snapToGrid w:val="0"/>
          <w:color w:val="000000"/>
          <w:spacing w:val="9"/>
          <w:kern w:val="0"/>
          <w:sz w:val="32"/>
          <w:szCs w:val="32"/>
          <w:shd w:val="clear"/>
          <w:lang w:val="en-US" w:eastAsia="zh-CN"/>
        </w:rPr>
        <w:t>开展的亮点活动和突出成效。</w:t>
      </w:r>
    </w:p>
    <w:p w14:paraId="2869C1E4">
      <w:pPr>
        <w:widowControl/>
        <w:numPr>
          <w:ilvl w:val="0"/>
          <w:numId w:val="1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问题挑战（字数不限，此部分不对外宣传）</w:t>
      </w:r>
    </w:p>
    <w:p w14:paraId="729B53EB">
      <w:pPr>
        <w:widowControl/>
        <w:kinsoku w:val="0"/>
        <w:autoSpaceDE w:val="0"/>
        <w:autoSpaceDN w:val="0"/>
        <w:adjustRightInd w:val="0"/>
        <w:spacing w:line="560" w:lineRule="exact"/>
        <w:ind w:firstLine="676" w:firstLineChars="200"/>
        <w:jc w:val="both"/>
        <w:textAlignment w:val="baseline"/>
        <w:rPr>
          <w:rFonts w:hint="default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聚焦《纲要》主要目标任务，注重以评促强，重点梳理在充分发挥本部门育人职能、强化校内协同、校外多元参与（政府、企事业单位等）、教学成果培育等方面的工作不足和面临挑战。</w:t>
      </w:r>
    </w:p>
    <w:p w14:paraId="5F51EAA9">
      <w:pPr>
        <w:widowControl/>
        <w:numPr>
          <w:ilvl w:val="0"/>
          <w:numId w:val="1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改进举措（字数不限，此部分不对外宣传）</w:t>
      </w:r>
    </w:p>
    <w:p w14:paraId="22314B92">
      <w:pPr>
        <w:widowControl/>
        <w:numPr>
          <w:ilvl w:val="-1"/>
          <w:numId w:val="0"/>
        </w:numPr>
        <w:kinsoku w:val="0"/>
        <w:autoSpaceDE w:val="0"/>
        <w:autoSpaceDN w:val="0"/>
        <w:adjustRightInd w:val="0"/>
        <w:spacing w:line="560" w:lineRule="exact"/>
        <w:ind w:firstLine="676" w:firstLineChars="200"/>
        <w:textAlignment w:val="baseline"/>
        <w:rPr>
          <w:rFonts w:hint="default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对照发现的问题和挑战，结合学校发展目标和实际，研究提出深化本科教育综合改革、完善立德树人机制的改革举措和实现路径。</w:t>
      </w:r>
    </w:p>
    <w:p w14:paraId="6790AAD2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</w:pPr>
    </w:p>
    <w:p w14:paraId="5AE41267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</w:pPr>
    </w:p>
    <w:p w14:paraId="3FBCF0C1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default" w:ascii="黑体" w:hAnsi="黑体" w:eastAsia="黑体" w:cs="方正仿宋简体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  <w:t>撰稿人：    审稿人：</w:t>
      </w:r>
    </w:p>
    <w:p w14:paraId="0E097DD2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</w:pPr>
    </w:p>
    <w:p w14:paraId="3199F320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</w:pPr>
    </w:p>
    <w:p w14:paraId="2402CB2F">
      <w:pPr>
        <w:widowControl/>
        <w:kinsoku/>
        <w:autoSpaceDE/>
        <w:autoSpaceDN/>
        <w:adjustRightInd/>
        <w:spacing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EE8F04-9ABE-411B-AE04-9B94A642FF9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40F4A51-FC66-4D70-B677-C2E77D16BD2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7A86F08-D60A-45E6-AFE7-3BD154629C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AE417A6-76BA-4FDC-B639-52297A63323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0107849-22EE-4FEE-80B3-97BC7B7F356A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18FB748-46DA-4223-92EE-200FDED6F420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C3CA122F-C429-4343-B392-8A17D33C941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661A8C"/>
    <w:multiLevelType w:val="singleLevel"/>
    <w:tmpl w:val="07661A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107BB"/>
    <w:rsid w:val="01DC60AE"/>
    <w:rsid w:val="07652B34"/>
    <w:rsid w:val="0B4E5BBB"/>
    <w:rsid w:val="0DF93BBD"/>
    <w:rsid w:val="0EB0624F"/>
    <w:rsid w:val="0ED47D7F"/>
    <w:rsid w:val="0F704352"/>
    <w:rsid w:val="10E64AA1"/>
    <w:rsid w:val="15020CF1"/>
    <w:rsid w:val="1519357C"/>
    <w:rsid w:val="15286A84"/>
    <w:rsid w:val="172A39AA"/>
    <w:rsid w:val="1A734996"/>
    <w:rsid w:val="1D1947CE"/>
    <w:rsid w:val="1E9F7B2F"/>
    <w:rsid w:val="2A090DAB"/>
    <w:rsid w:val="2A483AB8"/>
    <w:rsid w:val="2F4D7D91"/>
    <w:rsid w:val="2F540049"/>
    <w:rsid w:val="32935ADE"/>
    <w:rsid w:val="363D38A6"/>
    <w:rsid w:val="378E6785"/>
    <w:rsid w:val="379E61E7"/>
    <w:rsid w:val="3A5532A3"/>
    <w:rsid w:val="3F9D14DA"/>
    <w:rsid w:val="41E41351"/>
    <w:rsid w:val="424607E8"/>
    <w:rsid w:val="443C5186"/>
    <w:rsid w:val="454E0E09"/>
    <w:rsid w:val="4DD261C7"/>
    <w:rsid w:val="4EA83085"/>
    <w:rsid w:val="507E1CBF"/>
    <w:rsid w:val="50EA690E"/>
    <w:rsid w:val="52E54F54"/>
    <w:rsid w:val="5DBB66C1"/>
    <w:rsid w:val="5F1A673D"/>
    <w:rsid w:val="60A66433"/>
    <w:rsid w:val="612B707C"/>
    <w:rsid w:val="61761FA3"/>
    <w:rsid w:val="61E926E4"/>
    <w:rsid w:val="67397D8E"/>
    <w:rsid w:val="69A91168"/>
    <w:rsid w:val="710F4D0B"/>
    <w:rsid w:val="72A620C7"/>
    <w:rsid w:val="74952D39"/>
    <w:rsid w:val="74E31CDF"/>
    <w:rsid w:val="75340163"/>
    <w:rsid w:val="771B486A"/>
    <w:rsid w:val="77F455D3"/>
    <w:rsid w:val="7927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473</Characters>
  <Lines>0</Lines>
  <Paragraphs>0</Paragraphs>
  <TotalTime>0</TotalTime>
  <ScaleCrop>false</ScaleCrop>
  <LinksUpToDate>false</LinksUpToDate>
  <CharactersWithSpaces>477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2025-03-24T08:42:00Z</dcterms:created>
  <dc:creator>jwc323-3</dc:creator>
  <cp:lastModifiedBy>李靖元</cp:lastModifiedBy>
  <dcterms:modified xsi:type="dcterms:W3CDTF">2025-04-22T15:48:51Z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41E02E8886D14C2E8079A8477E52842F_13</vt:lpwstr>
  </property>
  <property fmtid="{D5CDD505-2E9C-101B-9397-08002B2CF9AE}" pid="4" name="KSOTemplateDocerSaveRecord">
    <vt:lpwstr>eyJoZGlkIjoiNmMzYjhhODUyYjk3Mzk5NjQ1ZGQxNzFhZTM2ZTFkM2MiLCJ1c2VySWQiOiIzOTY0ODI2NjYifQ==</vt:lpwstr>
  </property>
</Properties>
</file>