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272B" w:rsidRDefault="005A0637" w:rsidP="005A0637">
      <w:pPr>
        <w:spacing w:line="360" w:lineRule="auto"/>
        <w:ind w:firstLineChars="200" w:firstLine="420"/>
      </w:pPr>
      <w:r>
        <w:rPr>
          <w:rFonts w:hint="eastAsia"/>
        </w:rPr>
        <w:t>1</w:t>
      </w:r>
      <w:r>
        <w:rPr>
          <w:rFonts w:hint="eastAsia"/>
        </w:rPr>
        <w:t>、</w:t>
      </w:r>
      <w:r>
        <w:rPr>
          <w:rFonts w:hint="eastAsia"/>
        </w:rPr>
        <w:t>【</w:t>
      </w:r>
      <w:r>
        <w:rPr>
          <w:rFonts w:hint="eastAsia"/>
        </w:rPr>
        <w:t>学院业务</w:t>
      </w:r>
      <w:r>
        <w:rPr>
          <w:rFonts w:hint="eastAsia"/>
        </w:rPr>
        <w:t>】</w:t>
      </w:r>
      <w:r>
        <w:rPr>
          <w:rFonts w:hint="eastAsia"/>
        </w:rPr>
        <w:t>-&gt;</w:t>
      </w:r>
      <w:r>
        <w:rPr>
          <w:rFonts w:hint="eastAsia"/>
        </w:rPr>
        <w:t>【</w:t>
      </w:r>
      <w:r>
        <w:rPr>
          <w:rFonts w:hint="eastAsia"/>
        </w:rPr>
        <w:t>论文库管理</w:t>
      </w:r>
      <w:r>
        <w:rPr>
          <w:rFonts w:hint="eastAsia"/>
        </w:rPr>
        <w:t>】</w:t>
      </w:r>
      <w:r>
        <w:rPr>
          <w:rFonts w:hint="eastAsia"/>
        </w:rPr>
        <w:t>-&gt;</w:t>
      </w:r>
      <w:r>
        <w:rPr>
          <w:rFonts w:hint="eastAsia"/>
        </w:rPr>
        <w:t>【</w:t>
      </w:r>
      <w:r>
        <w:rPr>
          <w:rFonts w:hint="eastAsia"/>
        </w:rPr>
        <w:t>批量论文入库</w:t>
      </w:r>
      <w:r>
        <w:rPr>
          <w:rFonts w:hint="eastAsia"/>
        </w:rPr>
        <w:t>】</w:t>
      </w:r>
      <w:r>
        <w:rPr>
          <w:rFonts w:hint="eastAsia"/>
        </w:rPr>
        <w:t>页面，学院管理员可以按学年、学院、专业等条件筛选查看论文入库情况。</w:t>
      </w:r>
    </w:p>
    <w:p w:rsidR="00FE272B" w:rsidRDefault="005A0637">
      <w:pPr>
        <w:ind w:firstLineChars="200" w:firstLine="420"/>
      </w:pPr>
      <w:r>
        <w:rPr>
          <w:noProof/>
        </w:rPr>
        <w:drawing>
          <wp:inline distT="0" distB="0" distL="114300" distR="114300">
            <wp:extent cx="5266690" cy="2526665"/>
            <wp:effectExtent l="0" t="0" r="635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266690" cy="2526665"/>
                    </a:xfrm>
                    <a:prstGeom prst="rect">
                      <a:avLst/>
                    </a:prstGeom>
                    <a:noFill/>
                    <a:ln>
                      <a:noFill/>
                    </a:ln>
                  </pic:spPr>
                </pic:pic>
              </a:graphicData>
            </a:graphic>
          </wp:inline>
        </w:drawing>
      </w:r>
    </w:p>
    <w:p w:rsidR="00FE272B" w:rsidRDefault="00FE272B">
      <w:pPr>
        <w:ind w:firstLineChars="200" w:firstLine="420"/>
      </w:pPr>
    </w:p>
    <w:p w:rsidR="00FE272B" w:rsidRDefault="005A0637">
      <w:pPr>
        <w:ind w:firstLineChars="200" w:firstLine="420"/>
      </w:pPr>
      <w:r>
        <w:rPr>
          <w:rFonts w:hint="eastAsia"/>
        </w:rPr>
        <w:t>学院管理员可以点击“撤销入库”将已入库的论文进行退回。</w:t>
      </w:r>
    </w:p>
    <w:p w:rsidR="00FE272B" w:rsidRDefault="005A0637">
      <w:pPr>
        <w:ind w:firstLineChars="200" w:firstLine="420"/>
      </w:pPr>
      <w:r>
        <w:rPr>
          <w:noProof/>
        </w:rPr>
        <w:drawing>
          <wp:inline distT="0" distB="0" distL="114300" distR="114300">
            <wp:extent cx="5266690" cy="2512695"/>
            <wp:effectExtent l="0" t="0" r="635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266690" cy="2512695"/>
                    </a:xfrm>
                    <a:prstGeom prst="rect">
                      <a:avLst/>
                    </a:prstGeom>
                    <a:noFill/>
                    <a:ln>
                      <a:noFill/>
                    </a:ln>
                  </pic:spPr>
                </pic:pic>
              </a:graphicData>
            </a:graphic>
          </wp:inline>
        </w:drawing>
      </w:r>
    </w:p>
    <w:p w:rsidR="00FE272B" w:rsidRDefault="00FE272B">
      <w:pPr>
        <w:ind w:firstLineChars="200" w:firstLine="420"/>
      </w:pPr>
    </w:p>
    <w:p w:rsidR="00FE272B" w:rsidRDefault="005A0637" w:rsidP="005A0637">
      <w:pPr>
        <w:spacing w:line="360" w:lineRule="auto"/>
        <w:ind w:firstLineChars="200" w:firstLine="420"/>
      </w:pPr>
      <w:r>
        <w:rPr>
          <w:rFonts w:hint="eastAsia"/>
        </w:rPr>
        <w:t>2</w:t>
      </w:r>
      <w:r>
        <w:rPr>
          <w:rFonts w:hint="eastAsia"/>
        </w:rPr>
        <w:t>、</w:t>
      </w:r>
      <w:bookmarkStart w:id="0" w:name="_GoBack"/>
      <w:bookmarkEnd w:id="0"/>
      <w:r>
        <w:rPr>
          <w:rFonts w:hint="eastAsia"/>
        </w:rPr>
        <w:t>【</w:t>
      </w:r>
      <w:r>
        <w:rPr>
          <w:rFonts w:hint="eastAsia"/>
        </w:rPr>
        <w:t>学院业务</w:t>
      </w:r>
      <w:r>
        <w:rPr>
          <w:rFonts w:hint="eastAsia"/>
        </w:rPr>
        <w:t>】</w:t>
      </w:r>
      <w:r>
        <w:rPr>
          <w:rFonts w:hint="eastAsia"/>
        </w:rPr>
        <w:t>-&gt;</w:t>
      </w:r>
      <w:r>
        <w:rPr>
          <w:rFonts w:hint="eastAsia"/>
        </w:rPr>
        <w:t>【</w:t>
      </w:r>
      <w:r>
        <w:rPr>
          <w:rFonts w:hint="eastAsia"/>
        </w:rPr>
        <w:t>抽检文档监控</w:t>
      </w:r>
      <w:r>
        <w:rPr>
          <w:rFonts w:hint="eastAsia"/>
        </w:rPr>
        <w:t>】</w:t>
      </w:r>
      <w:r>
        <w:rPr>
          <w:rFonts w:hint="eastAsia"/>
        </w:rPr>
        <w:t>页面，学院管理员可以查看各个学院的已上传和未上传论文抽检材料的人数。</w:t>
      </w:r>
    </w:p>
    <w:p w:rsidR="00FE272B" w:rsidRDefault="005A0637">
      <w:pPr>
        <w:ind w:firstLineChars="200" w:firstLine="420"/>
      </w:pPr>
      <w:r>
        <w:rPr>
          <w:noProof/>
        </w:rPr>
        <w:lastRenderedPageBreak/>
        <w:drawing>
          <wp:inline distT="0" distB="0" distL="114300" distR="114300">
            <wp:extent cx="5266690" cy="2562225"/>
            <wp:effectExtent l="0" t="0" r="6350"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266690" cy="2562225"/>
                    </a:xfrm>
                    <a:prstGeom prst="rect">
                      <a:avLst/>
                    </a:prstGeom>
                    <a:noFill/>
                    <a:ln>
                      <a:noFill/>
                    </a:ln>
                  </pic:spPr>
                </pic:pic>
              </a:graphicData>
            </a:graphic>
          </wp:inline>
        </w:drawing>
      </w:r>
    </w:p>
    <w:p w:rsidR="00FE272B" w:rsidRDefault="005A0637" w:rsidP="005A0637">
      <w:pPr>
        <w:spacing w:line="360" w:lineRule="auto"/>
        <w:ind w:firstLineChars="200" w:firstLine="420"/>
      </w:pPr>
      <w:r>
        <w:rPr>
          <w:rFonts w:hint="eastAsia"/>
        </w:rPr>
        <w:t>点击学生人数，可以查看学生名单。点击“导出”，可以将该页面导出为</w:t>
      </w:r>
      <w:r>
        <w:rPr>
          <w:rFonts w:hint="eastAsia"/>
        </w:rPr>
        <w:t>excel</w:t>
      </w:r>
      <w:r>
        <w:rPr>
          <w:rFonts w:hint="eastAsia"/>
        </w:rPr>
        <w:t>文件。</w:t>
      </w:r>
    </w:p>
    <w:p w:rsidR="00FE272B" w:rsidRDefault="005A0637">
      <w:pPr>
        <w:ind w:firstLineChars="200" w:firstLine="420"/>
      </w:pPr>
      <w:r>
        <w:rPr>
          <w:noProof/>
        </w:rPr>
        <w:drawing>
          <wp:inline distT="0" distB="0" distL="114300" distR="114300">
            <wp:extent cx="5266690" cy="2636520"/>
            <wp:effectExtent l="0" t="0" r="635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8"/>
                    <a:stretch>
                      <a:fillRect/>
                    </a:stretch>
                  </pic:blipFill>
                  <pic:spPr>
                    <a:xfrm>
                      <a:off x="0" y="0"/>
                      <a:ext cx="5266690" cy="2636520"/>
                    </a:xfrm>
                    <a:prstGeom prst="rect">
                      <a:avLst/>
                    </a:prstGeom>
                    <a:noFill/>
                    <a:ln>
                      <a:noFill/>
                    </a:ln>
                  </pic:spPr>
                </pic:pic>
              </a:graphicData>
            </a:graphic>
          </wp:inline>
        </w:drawing>
      </w:r>
    </w:p>
    <w:p w:rsidR="005A0637" w:rsidRDefault="005A0637">
      <w:pPr>
        <w:ind w:firstLineChars="200" w:firstLine="420"/>
      </w:pPr>
    </w:p>
    <w:p w:rsidR="000B696D" w:rsidRDefault="008756A6" w:rsidP="005A0637">
      <w:pPr>
        <w:spacing w:line="360" w:lineRule="auto"/>
        <w:ind w:firstLineChars="200" w:firstLine="420"/>
      </w:pPr>
      <w:r>
        <w:rPr>
          <w:rFonts w:hint="eastAsia"/>
        </w:rPr>
        <w:t>3</w:t>
      </w:r>
      <w:r>
        <w:rPr>
          <w:rFonts w:hint="eastAsia"/>
        </w:rPr>
        <w:t>、</w:t>
      </w:r>
      <w:r>
        <w:rPr>
          <w:rFonts w:hint="eastAsia"/>
        </w:rPr>
        <w:t xml:space="preserve"> </w:t>
      </w:r>
      <w:r w:rsidR="000B696D">
        <w:rPr>
          <w:rFonts w:hint="eastAsia"/>
        </w:rPr>
        <w:t>【学院业务】</w:t>
      </w:r>
      <w:r w:rsidR="000B696D">
        <w:rPr>
          <w:rFonts w:hint="eastAsia"/>
        </w:rPr>
        <w:t>-</w:t>
      </w:r>
      <w:r w:rsidR="000B696D">
        <w:rPr>
          <w:rFonts w:hint="eastAsia"/>
        </w:rPr>
        <w:t>【论文抽检上传】的</w:t>
      </w:r>
      <w:r w:rsidR="00FF229F">
        <w:rPr>
          <w:rFonts w:hint="eastAsia"/>
        </w:rPr>
        <w:t>【</w:t>
      </w:r>
      <w:r w:rsidR="000B696D">
        <w:rPr>
          <w:rFonts w:hint="eastAsia"/>
        </w:rPr>
        <w:t>已匹配</w:t>
      </w:r>
      <w:r w:rsidR="00FF229F">
        <w:rPr>
          <w:rFonts w:hint="eastAsia"/>
        </w:rPr>
        <w:t>】页面</w:t>
      </w:r>
      <w:r w:rsidR="000B696D">
        <w:rPr>
          <w:rFonts w:hint="eastAsia"/>
        </w:rPr>
        <w:t>，学院管理老师可以为该学院已经匹配的学生点击【生成论文和其他材料文件名称】</w:t>
      </w:r>
      <w:r w:rsidR="00FF229F">
        <w:rPr>
          <w:rFonts w:hint="eastAsia"/>
        </w:rPr>
        <w:t>按钮，</w:t>
      </w:r>
      <w:r w:rsidR="000B696D">
        <w:rPr>
          <w:rFonts w:hint="eastAsia"/>
        </w:rPr>
        <w:t>然后点击【打包下载论文】</w:t>
      </w:r>
      <w:r w:rsidR="00FF229F">
        <w:rPr>
          <w:rFonts w:hint="eastAsia"/>
        </w:rPr>
        <w:t>按钮</w:t>
      </w:r>
      <w:r w:rsidR="000B696D">
        <w:rPr>
          <w:rFonts w:hint="eastAsia"/>
        </w:rPr>
        <w:t>，最后点击【导出】</w:t>
      </w:r>
      <w:r w:rsidR="00FF229F">
        <w:rPr>
          <w:rFonts w:hint="eastAsia"/>
        </w:rPr>
        <w:t>按钮</w:t>
      </w:r>
      <w:r w:rsidR="000B696D">
        <w:rPr>
          <w:rFonts w:hint="eastAsia"/>
        </w:rPr>
        <w:t>导出《抽检信息表》进行上报。</w:t>
      </w:r>
    </w:p>
    <w:p w:rsidR="00FE272B" w:rsidRDefault="000B696D" w:rsidP="005A0637">
      <w:pPr>
        <w:spacing w:line="360" w:lineRule="auto"/>
        <w:ind w:firstLineChars="200" w:firstLine="420"/>
      </w:pPr>
      <w:r>
        <w:rPr>
          <w:rFonts w:hint="eastAsia"/>
        </w:rPr>
        <w:t>可以点击【异常数据】查看需要单个处理的学生</w:t>
      </w:r>
      <w:r w:rsidR="00FF229F">
        <w:rPr>
          <w:rFonts w:hint="eastAsia"/>
        </w:rPr>
        <w:t>进行处理</w:t>
      </w:r>
      <w:r>
        <w:rPr>
          <w:rFonts w:hint="eastAsia"/>
        </w:rPr>
        <w:t>或者联系</w:t>
      </w:r>
      <w:r w:rsidR="00FF229F">
        <w:rPr>
          <w:rFonts w:hint="eastAsia"/>
        </w:rPr>
        <w:t>系统</w:t>
      </w:r>
      <w:r>
        <w:rPr>
          <w:rFonts w:hint="eastAsia"/>
        </w:rPr>
        <w:t>工程师。</w:t>
      </w:r>
    </w:p>
    <w:p w:rsidR="000B696D" w:rsidRDefault="00FF229F" w:rsidP="005A0637">
      <w:pPr>
        <w:spacing w:line="360" w:lineRule="auto"/>
        <w:ind w:firstLineChars="200" w:firstLine="420"/>
        <w:rPr>
          <w:rFonts w:hint="eastAsia"/>
        </w:rPr>
      </w:pPr>
      <w:r>
        <w:rPr>
          <w:rFonts w:hint="eastAsia"/>
        </w:rPr>
        <w:t>【</w:t>
      </w:r>
      <w:r w:rsidR="000B696D">
        <w:rPr>
          <w:rFonts w:hint="eastAsia"/>
        </w:rPr>
        <w:t>未匹配</w:t>
      </w:r>
      <w:r>
        <w:rPr>
          <w:rFonts w:hint="eastAsia"/>
        </w:rPr>
        <w:t>】页面</w:t>
      </w:r>
      <w:r w:rsidR="000B696D">
        <w:rPr>
          <w:rFonts w:hint="eastAsia"/>
        </w:rPr>
        <w:t>的学生需要手动匹配</w:t>
      </w:r>
      <w:r>
        <w:rPr>
          <w:rFonts w:hint="eastAsia"/>
        </w:rPr>
        <w:t>，然后再进行【已匹配】页面的操作</w:t>
      </w:r>
      <w:r w:rsidR="000B696D">
        <w:rPr>
          <w:rFonts w:hint="eastAsia"/>
        </w:rPr>
        <w:t>。</w:t>
      </w:r>
    </w:p>
    <w:p w:rsidR="000B696D" w:rsidRDefault="000B696D">
      <w:pPr>
        <w:ind w:firstLineChars="200" w:firstLine="420"/>
        <w:rPr>
          <w:rFonts w:hint="eastAsia"/>
        </w:rPr>
      </w:pPr>
      <w:r>
        <w:rPr>
          <w:noProof/>
        </w:rPr>
        <w:drawing>
          <wp:inline distT="0" distB="0" distL="0" distR="0">
            <wp:extent cx="5274310" cy="1077716"/>
            <wp:effectExtent l="0" t="0" r="2540" b="8255"/>
            <wp:docPr id="5" name="图片 5" descr="C:\Users\wangj\AppData\Local\Temp\QQ_17556811999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angj\AppData\Local\Temp\QQ_1755681199934.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4310" cy="1077716"/>
                    </a:xfrm>
                    <a:prstGeom prst="rect">
                      <a:avLst/>
                    </a:prstGeom>
                    <a:noFill/>
                    <a:ln>
                      <a:noFill/>
                    </a:ln>
                  </pic:spPr>
                </pic:pic>
              </a:graphicData>
            </a:graphic>
          </wp:inline>
        </w:drawing>
      </w:r>
    </w:p>
    <w:sectPr w:rsidR="000B696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909A476"/>
    <w:multiLevelType w:val="singleLevel"/>
    <w:tmpl w:val="F909A476"/>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72B"/>
    <w:rsid w:val="000B696D"/>
    <w:rsid w:val="005A0637"/>
    <w:rsid w:val="008756A6"/>
    <w:rsid w:val="00FE272B"/>
    <w:rsid w:val="00FF229F"/>
    <w:rsid w:val="10CF3F1B"/>
    <w:rsid w:val="16504596"/>
    <w:rsid w:val="1D307A49"/>
    <w:rsid w:val="204B148D"/>
    <w:rsid w:val="33527747"/>
    <w:rsid w:val="371C5C4E"/>
    <w:rsid w:val="38BE762D"/>
    <w:rsid w:val="51BF7191"/>
    <w:rsid w:val="638E68ED"/>
    <w:rsid w:val="670451D5"/>
    <w:rsid w:val="6F6F4C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6ECF17"/>
  <w15:docId w15:val="{D35137C7-C0BD-4D3A-86A0-C80629C5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2</Pages>
  <Words>55</Words>
  <Characters>317</Characters>
  <Application>Microsoft Office Word</Application>
  <DocSecurity>0</DocSecurity>
  <Lines>2</Lines>
  <Paragraphs>1</Paragraphs>
  <ScaleCrop>false</ScaleCrop>
  <Company/>
  <LinksUpToDate>false</LinksUpToDate>
  <CharactersWithSpaces>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llx</cp:lastModifiedBy>
  <cp:revision>3</cp:revision>
  <dcterms:created xsi:type="dcterms:W3CDTF">2025-04-24T08:08:00Z</dcterms:created>
  <dcterms:modified xsi:type="dcterms:W3CDTF">2025-08-20T09:22:00Z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eyJoZGlkIjoiNzkwMDI4NTA3MmJmZGVjODBjZDY0NjU5M2MwNzkwNWMiLCJ1c2VySWQiOiI0OTgxMDkxOTAifQ==</vt:lpwstr>
  </property>
  <property fmtid="{D5CDD505-2E9C-101B-9397-08002B2CF9AE}" pid="4" name="ICV">
    <vt:lpwstr>12DD538E8DC34BAD96C1E7A56E4DBC7B_12</vt:lpwstr>
  </property>
</Properties>
</file>